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10C05" w14:textId="77777777" w:rsidR="006C664A" w:rsidRPr="00F50890" w:rsidRDefault="006C664A" w:rsidP="006C664A">
      <w:pPr>
        <w:jc w:val="center"/>
        <w:rPr>
          <w:sz w:val="22"/>
          <w:szCs w:val="22"/>
        </w:rPr>
      </w:pPr>
      <w:r w:rsidRPr="00F50890">
        <w:rPr>
          <w:noProof/>
          <w:sz w:val="22"/>
          <w:szCs w:val="22"/>
        </w:rPr>
        <w:drawing>
          <wp:inline distT="0" distB="0" distL="0" distR="0" wp14:anchorId="4C239D3F" wp14:editId="0D54542E">
            <wp:extent cx="502285" cy="68834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71FD6" w14:textId="77777777" w:rsidR="006C664A" w:rsidRPr="00DA7A98" w:rsidRDefault="006C664A" w:rsidP="006C664A">
      <w:pPr>
        <w:spacing w:before="60" w:after="1680"/>
        <w:jc w:val="center"/>
      </w:pPr>
      <w:r w:rsidRPr="00DA7A98">
        <w:t>VLADA REPUBLIKE HRVATSKE</w:t>
      </w:r>
    </w:p>
    <w:p w14:paraId="5C5D570B" w14:textId="77777777" w:rsidR="006C664A" w:rsidRPr="00FB13BC" w:rsidRDefault="006C664A" w:rsidP="006C664A">
      <w:pPr>
        <w:jc w:val="both"/>
        <w:rPr>
          <w:sz w:val="22"/>
          <w:szCs w:val="22"/>
        </w:rPr>
      </w:pPr>
    </w:p>
    <w:p w14:paraId="03E1160B" w14:textId="416C3B90" w:rsidR="006C664A" w:rsidRPr="00DA7A98" w:rsidRDefault="006C664A" w:rsidP="006C664A">
      <w:pPr>
        <w:jc w:val="right"/>
        <w:rPr>
          <w:strike/>
        </w:rPr>
      </w:pPr>
      <w:r w:rsidRPr="00032445">
        <w:t xml:space="preserve">Zagreb, </w:t>
      </w:r>
      <w:r w:rsidR="00032445">
        <w:t xml:space="preserve">12. lipnja </w:t>
      </w:r>
      <w:r w:rsidR="00124E97" w:rsidRPr="00032445">
        <w:t>202</w:t>
      </w:r>
      <w:r w:rsidR="000F2537" w:rsidRPr="00032445">
        <w:t>5</w:t>
      </w:r>
      <w:r w:rsidRPr="00032445">
        <w:t>.</w:t>
      </w:r>
      <w:r w:rsidR="00124E97" w:rsidRPr="00DA7A98">
        <w:t xml:space="preserve"> </w:t>
      </w:r>
    </w:p>
    <w:p w14:paraId="6D175DB0" w14:textId="77777777" w:rsidR="006C664A" w:rsidRPr="00DA7A98" w:rsidRDefault="006C664A" w:rsidP="006C664A">
      <w:pPr>
        <w:jc w:val="right"/>
      </w:pPr>
    </w:p>
    <w:p w14:paraId="347223E5" w14:textId="77777777" w:rsidR="006C664A" w:rsidRPr="00F50890" w:rsidRDefault="006C664A" w:rsidP="006C664A">
      <w:pPr>
        <w:rPr>
          <w:sz w:val="22"/>
          <w:szCs w:val="22"/>
        </w:rPr>
      </w:pPr>
    </w:p>
    <w:p w14:paraId="19D7E4E1" w14:textId="77777777" w:rsidR="006C664A" w:rsidRPr="00F50890" w:rsidRDefault="006C664A" w:rsidP="006C664A">
      <w:pPr>
        <w:jc w:val="both"/>
        <w:rPr>
          <w:sz w:val="22"/>
          <w:szCs w:val="22"/>
        </w:rPr>
      </w:pPr>
      <w:r w:rsidRPr="00F50890">
        <w:rPr>
          <w:sz w:val="22"/>
          <w:szCs w:val="22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6C664A" w:rsidRPr="00DA7A98" w14:paraId="29E6CD77" w14:textId="77777777" w:rsidTr="00642F5D">
        <w:tc>
          <w:tcPr>
            <w:tcW w:w="1951" w:type="dxa"/>
            <w:hideMark/>
          </w:tcPr>
          <w:p w14:paraId="0A7459AB" w14:textId="77777777" w:rsidR="006C664A" w:rsidRPr="00DA7A98" w:rsidRDefault="006C664A" w:rsidP="00642F5D">
            <w:pPr>
              <w:spacing w:line="360" w:lineRule="auto"/>
              <w:jc w:val="right"/>
            </w:pPr>
            <w:r w:rsidRPr="00DA7A98">
              <w:t xml:space="preserve"> </w:t>
            </w:r>
            <w:r w:rsidRPr="00DA7A98">
              <w:rPr>
                <w:b/>
                <w:smallCaps/>
              </w:rPr>
              <w:t>Predlagatelj</w:t>
            </w:r>
            <w:r w:rsidRPr="00DA7A98">
              <w:rPr>
                <w:b/>
              </w:rPr>
              <w:t>:</w:t>
            </w:r>
          </w:p>
        </w:tc>
        <w:tc>
          <w:tcPr>
            <w:tcW w:w="7229" w:type="dxa"/>
            <w:hideMark/>
          </w:tcPr>
          <w:p w14:paraId="34D767CC" w14:textId="77777777" w:rsidR="00FC1068" w:rsidRPr="00DA7A98" w:rsidRDefault="00124E97" w:rsidP="00124E97">
            <w:r w:rsidRPr="00DA7A98">
              <w:t>Ministarstvo prostornoga uređenja, graditeljstva i državne imovine</w:t>
            </w:r>
          </w:p>
          <w:p w14:paraId="2CA0A500" w14:textId="46B5BB3A" w:rsidR="006C664A" w:rsidRPr="00DA7A98" w:rsidRDefault="006C664A" w:rsidP="00124E97"/>
        </w:tc>
      </w:tr>
    </w:tbl>
    <w:p w14:paraId="16650741" w14:textId="77777777" w:rsidR="006C664A" w:rsidRPr="00DA7A98" w:rsidRDefault="006C664A" w:rsidP="006C664A">
      <w:pPr>
        <w:jc w:val="both"/>
      </w:pPr>
      <w:r w:rsidRPr="00DA7A98"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3"/>
      </w:tblGrid>
      <w:tr w:rsidR="006C664A" w:rsidRPr="00DA7A98" w14:paraId="07B9DB25" w14:textId="77777777" w:rsidTr="002A6227">
        <w:trPr>
          <w:trHeight w:val="1414"/>
        </w:trPr>
        <w:tc>
          <w:tcPr>
            <w:tcW w:w="1951" w:type="dxa"/>
            <w:hideMark/>
          </w:tcPr>
          <w:p w14:paraId="3CD404DB" w14:textId="77777777" w:rsidR="006C664A" w:rsidRPr="00DA7A98" w:rsidRDefault="006C664A" w:rsidP="00642F5D">
            <w:pPr>
              <w:spacing w:line="360" w:lineRule="auto"/>
              <w:jc w:val="right"/>
            </w:pPr>
            <w:r w:rsidRPr="00DA7A98">
              <w:rPr>
                <w:b/>
                <w:smallCaps/>
              </w:rPr>
              <w:t>Predmet</w:t>
            </w:r>
            <w:r w:rsidRPr="00DA7A98">
              <w:rPr>
                <w:b/>
              </w:rPr>
              <w:t>:</w:t>
            </w:r>
          </w:p>
        </w:tc>
        <w:tc>
          <w:tcPr>
            <w:tcW w:w="7229" w:type="dxa"/>
            <w:hideMark/>
          </w:tcPr>
          <w:p w14:paraId="2CCB20E6" w14:textId="01195756" w:rsidR="006C664A" w:rsidRPr="00DA7A98" w:rsidRDefault="00E739CB" w:rsidP="00A93058">
            <w:pPr>
              <w:jc w:val="both"/>
              <w:rPr>
                <w:rFonts w:eastAsia="Calibri"/>
                <w:bCs/>
                <w:lang w:eastAsia="en-US"/>
              </w:rPr>
            </w:pPr>
            <w:r w:rsidRPr="00DA7A98">
              <w:rPr>
                <w:bCs/>
                <w:snapToGrid w:val="0"/>
              </w:rPr>
              <w:t xml:space="preserve">Prijedlog odluke </w:t>
            </w:r>
            <w:r w:rsidR="00124E97" w:rsidRPr="00DA7A98">
              <w:rPr>
                <w:bCs/>
                <w:snapToGrid w:val="0"/>
              </w:rPr>
              <w:t xml:space="preserve">o davanju </w:t>
            </w:r>
            <w:r w:rsidRPr="00DA7A98">
              <w:rPr>
                <w:bCs/>
                <w:snapToGrid w:val="0"/>
              </w:rPr>
              <w:t xml:space="preserve">prethodne </w:t>
            </w:r>
            <w:r w:rsidR="00124E97" w:rsidRPr="00DA7A98">
              <w:rPr>
                <w:bCs/>
                <w:snapToGrid w:val="0"/>
              </w:rPr>
              <w:t>suglasnosti Ministarstvu prostornoga uređenja, g</w:t>
            </w:r>
            <w:r w:rsidR="00A93058" w:rsidRPr="00DA7A98">
              <w:rPr>
                <w:bCs/>
                <w:snapToGrid w:val="0"/>
              </w:rPr>
              <w:t xml:space="preserve">raditeljstva i državne imovine </w:t>
            </w:r>
            <w:r w:rsidR="008E4711" w:rsidRPr="00DA7A98">
              <w:rPr>
                <w:bCs/>
                <w:snapToGrid w:val="0"/>
              </w:rPr>
              <w:t xml:space="preserve">za preuzimanje obveza na teret </w:t>
            </w:r>
            <w:r w:rsidRPr="00DA7A98">
              <w:rPr>
                <w:bCs/>
                <w:snapToGrid w:val="0"/>
              </w:rPr>
              <w:t xml:space="preserve">sredstava </w:t>
            </w:r>
            <w:r w:rsidR="008E4711" w:rsidRPr="00DA7A98">
              <w:rPr>
                <w:bCs/>
                <w:snapToGrid w:val="0"/>
              </w:rPr>
              <w:t>državnog proračuna Republike Hrvatske u 202</w:t>
            </w:r>
            <w:r w:rsidR="004C0DF2" w:rsidRPr="00DA7A98">
              <w:rPr>
                <w:bCs/>
                <w:snapToGrid w:val="0"/>
              </w:rPr>
              <w:t>6</w:t>
            </w:r>
            <w:r w:rsidR="008E4711" w:rsidRPr="00DA7A98">
              <w:rPr>
                <w:bCs/>
                <w:snapToGrid w:val="0"/>
              </w:rPr>
              <w:t>. i 202</w:t>
            </w:r>
            <w:r w:rsidR="004C0DF2" w:rsidRPr="00DA7A98">
              <w:rPr>
                <w:bCs/>
                <w:snapToGrid w:val="0"/>
              </w:rPr>
              <w:t>7</w:t>
            </w:r>
            <w:r w:rsidR="008E4711" w:rsidRPr="00DA7A98">
              <w:rPr>
                <w:bCs/>
                <w:snapToGrid w:val="0"/>
              </w:rPr>
              <w:t>. godini</w:t>
            </w:r>
            <w:r w:rsidRPr="00DA7A98">
              <w:rPr>
                <w:bCs/>
                <w:snapToGrid w:val="0"/>
              </w:rPr>
              <w:t>,</w:t>
            </w:r>
            <w:r w:rsidR="008E4711" w:rsidRPr="00DA7A98">
              <w:rPr>
                <w:bCs/>
                <w:snapToGrid w:val="0"/>
              </w:rPr>
              <w:t xml:space="preserve"> za sklapanje ugovora o </w:t>
            </w:r>
            <w:r w:rsidR="00100530">
              <w:rPr>
                <w:bCs/>
                <w:snapToGrid w:val="0"/>
              </w:rPr>
              <w:t>javnim uslugama</w:t>
            </w:r>
            <w:r w:rsidR="00554F22" w:rsidRPr="00DA7A98">
              <w:rPr>
                <w:bCs/>
                <w:snapToGrid w:val="0"/>
              </w:rPr>
              <w:t xml:space="preserve"> </w:t>
            </w:r>
            <w:r w:rsidR="007D676B" w:rsidRPr="00DA7A98">
              <w:rPr>
                <w:snapToGrid w:val="0"/>
              </w:rPr>
              <w:t>izrade glavnih projekata kuća i projekata za darovanje građevnog materijala u svrhu obnove i izgradnje 760 kuća na potpomognutim područjima Republike Hrvatske</w:t>
            </w:r>
            <w:r w:rsidR="007D22C5" w:rsidRPr="00DA7A98">
              <w:rPr>
                <w:rFonts w:eastAsia="Calibri"/>
                <w:bCs/>
                <w:lang w:eastAsia="en-US"/>
              </w:rPr>
              <w:t>, prema</w:t>
            </w:r>
            <w:r w:rsidR="005663B0" w:rsidRPr="00DA7A98">
              <w:rPr>
                <w:rFonts w:eastAsia="Calibri"/>
                <w:bCs/>
                <w:lang w:eastAsia="en-US"/>
              </w:rPr>
              <w:t xml:space="preserve"> </w:t>
            </w:r>
            <w:r w:rsidR="007D22C5" w:rsidRPr="00DA7A98">
              <w:rPr>
                <w:rFonts w:eastAsia="Calibri"/>
                <w:bCs/>
                <w:lang w:eastAsia="en-US"/>
              </w:rPr>
              <w:t>grupama predmeta nabave</w:t>
            </w:r>
          </w:p>
        </w:tc>
      </w:tr>
    </w:tbl>
    <w:p w14:paraId="0018C7C7" w14:textId="77777777" w:rsidR="006C664A" w:rsidRPr="00F50890" w:rsidRDefault="006C664A" w:rsidP="006C664A">
      <w:pPr>
        <w:jc w:val="both"/>
        <w:rPr>
          <w:sz w:val="22"/>
          <w:szCs w:val="22"/>
        </w:rPr>
      </w:pPr>
      <w:r w:rsidRPr="00F50890">
        <w:rPr>
          <w:sz w:val="22"/>
          <w:szCs w:val="22"/>
        </w:rPr>
        <w:t>__________________________________________________________________________</w:t>
      </w:r>
    </w:p>
    <w:p w14:paraId="51B4CCA6" w14:textId="77777777" w:rsidR="006C664A" w:rsidRPr="00F50890" w:rsidRDefault="006C664A" w:rsidP="006C664A">
      <w:pPr>
        <w:jc w:val="both"/>
        <w:rPr>
          <w:sz w:val="22"/>
          <w:szCs w:val="22"/>
        </w:rPr>
      </w:pPr>
    </w:p>
    <w:p w14:paraId="201BCE5B" w14:textId="77777777" w:rsidR="006C664A" w:rsidRPr="00F50890" w:rsidRDefault="006C664A" w:rsidP="006C664A">
      <w:pPr>
        <w:jc w:val="both"/>
        <w:rPr>
          <w:sz w:val="22"/>
          <w:szCs w:val="22"/>
        </w:rPr>
      </w:pPr>
    </w:p>
    <w:p w14:paraId="65C83633" w14:textId="77777777" w:rsidR="006C664A" w:rsidRPr="00F50890" w:rsidRDefault="006C664A" w:rsidP="006C664A">
      <w:pPr>
        <w:jc w:val="both"/>
        <w:rPr>
          <w:sz w:val="22"/>
          <w:szCs w:val="22"/>
        </w:rPr>
      </w:pPr>
    </w:p>
    <w:p w14:paraId="4CD424C2" w14:textId="77777777" w:rsidR="006C664A" w:rsidRPr="00F50890" w:rsidRDefault="006C664A" w:rsidP="006C664A">
      <w:pPr>
        <w:jc w:val="both"/>
        <w:rPr>
          <w:sz w:val="22"/>
          <w:szCs w:val="22"/>
        </w:rPr>
      </w:pPr>
    </w:p>
    <w:p w14:paraId="01930557" w14:textId="77777777" w:rsidR="006C664A" w:rsidRPr="00F50890" w:rsidRDefault="006C664A" w:rsidP="006C664A">
      <w:pPr>
        <w:jc w:val="both"/>
        <w:rPr>
          <w:sz w:val="22"/>
          <w:szCs w:val="22"/>
        </w:rPr>
      </w:pPr>
    </w:p>
    <w:p w14:paraId="00408C70" w14:textId="77777777" w:rsidR="006C664A" w:rsidRPr="00F50890" w:rsidRDefault="006C664A" w:rsidP="006C664A">
      <w:pPr>
        <w:rPr>
          <w:sz w:val="22"/>
          <w:szCs w:val="22"/>
        </w:rPr>
      </w:pPr>
    </w:p>
    <w:p w14:paraId="47585026" w14:textId="77777777" w:rsidR="006C664A" w:rsidRPr="00F50890" w:rsidRDefault="006C664A" w:rsidP="006C664A">
      <w:pPr>
        <w:rPr>
          <w:sz w:val="22"/>
          <w:szCs w:val="22"/>
        </w:rPr>
      </w:pPr>
    </w:p>
    <w:p w14:paraId="22078E45" w14:textId="77777777" w:rsidR="006C664A" w:rsidRPr="00F50890" w:rsidRDefault="006C664A" w:rsidP="006C664A">
      <w:pPr>
        <w:rPr>
          <w:sz w:val="22"/>
          <w:szCs w:val="22"/>
        </w:rPr>
      </w:pPr>
    </w:p>
    <w:p w14:paraId="16E9AD95" w14:textId="77777777" w:rsidR="006C664A" w:rsidRPr="00F50890" w:rsidRDefault="006C664A" w:rsidP="006C664A">
      <w:pPr>
        <w:rPr>
          <w:sz w:val="22"/>
          <w:szCs w:val="22"/>
        </w:rPr>
      </w:pPr>
    </w:p>
    <w:p w14:paraId="415B31FC" w14:textId="77777777" w:rsidR="006C664A" w:rsidRPr="00F50890" w:rsidRDefault="006C664A" w:rsidP="006C664A">
      <w:pPr>
        <w:rPr>
          <w:sz w:val="22"/>
          <w:szCs w:val="22"/>
        </w:rPr>
      </w:pPr>
    </w:p>
    <w:p w14:paraId="62997998" w14:textId="77777777" w:rsidR="006C664A" w:rsidRDefault="006C664A" w:rsidP="006C664A">
      <w:pPr>
        <w:rPr>
          <w:sz w:val="22"/>
          <w:szCs w:val="22"/>
        </w:rPr>
      </w:pPr>
    </w:p>
    <w:p w14:paraId="0979548E" w14:textId="77777777" w:rsidR="00FB08E9" w:rsidRDefault="00FB08E9" w:rsidP="006C664A">
      <w:pPr>
        <w:rPr>
          <w:sz w:val="22"/>
          <w:szCs w:val="22"/>
        </w:rPr>
      </w:pPr>
    </w:p>
    <w:p w14:paraId="32746907" w14:textId="77777777" w:rsidR="00FB08E9" w:rsidRDefault="00FB08E9" w:rsidP="006C664A">
      <w:pPr>
        <w:rPr>
          <w:sz w:val="22"/>
          <w:szCs w:val="22"/>
        </w:rPr>
      </w:pPr>
    </w:p>
    <w:p w14:paraId="62438249" w14:textId="77777777" w:rsidR="00FB08E9" w:rsidRDefault="00FB08E9" w:rsidP="006C664A">
      <w:pPr>
        <w:rPr>
          <w:sz w:val="22"/>
          <w:szCs w:val="22"/>
        </w:rPr>
      </w:pPr>
    </w:p>
    <w:p w14:paraId="78179F2F" w14:textId="77777777" w:rsidR="00FB08E9" w:rsidRDefault="00FB08E9" w:rsidP="006C664A">
      <w:pPr>
        <w:rPr>
          <w:sz w:val="22"/>
          <w:szCs w:val="22"/>
        </w:rPr>
      </w:pPr>
    </w:p>
    <w:p w14:paraId="45A5BA56" w14:textId="77777777" w:rsidR="00FB08E9" w:rsidRPr="00F50890" w:rsidRDefault="00FB08E9" w:rsidP="006C664A">
      <w:pPr>
        <w:rPr>
          <w:sz w:val="22"/>
          <w:szCs w:val="22"/>
        </w:rPr>
      </w:pPr>
    </w:p>
    <w:p w14:paraId="34DAAF62" w14:textId="77777777" w:rsidR="006C664A" w:rsidRPr="00F50890" w:rsidRDefault="006C664A" w:rsidP="006C664A">
      <w:pPr>
        <w:rPr>
          <w:sz w:val="22"/>
          <w:szCs w:val="22"/>
        </w:rPr>
      </w:pPr>
    </w:p>
    <w:p w14:paraId="44872369" w14:textId="77777777" w:rsidR="006C664A" w:rsidRPr="00F50890" w:rsidRDefault="006C664A" w:rsidP="006C664A">
      <w:pPr>
        <w:rPr>
          <w:sz w:val="22"/>
          <w:szCs w:val="22"/>
        </w:rPr>
      </w:pPr>
    </w:p>
    <w:p w14:paraId="0F6640B3" w14:textId="77777777" w:rsidR="006C664A" w:rsidRPr="00F50890" w:rsidRDefault="006C664A" w:rsidP="006C664A">
      <w:pPr>
        <w:rPr>
          <w:sz w:val="22"/>
          <w:szCs w:val="22"/>
        </w:rPr>
      </w:pPr>
    </w:p>
    <w:p w14:paraId="60CCC66D" w14:textId="77777777" w:rsidR="006C664A" w:rsidRPr="00F50890" w:rsidRDefault="006C664A" w:rsidP="006C664A">
      <w:pPr>
        <w:rPr>
          <w:sz w:val="22"/>
          <w:szCs w:val="22"/>
        </w:rPr>
      </w:pPr>
    </w:p>
    <w:p w14:paraId="2AE534AB" w14:textId="77777777" w:rsidR="006C664A" w:rsidRPr="00F50890" w:rsidRDefault="006C664A" w:rsidP="006C664A">
      <w:pPr>
        <w:rPr>
          <w:sz w:val="22"/>
          <w:szCs w:val="22"/>
        </w:rPr>
      </w:pPr>
    </w:p>
    <w:p w14:paraId="36223B45" w14:textId="77777777" w:rsidR="006C664A" w:rsidRPr="00F50890" w:rsidRDefault="006C664A" w:rsidP="006C664A">
      <w:pPr>
        <w:rPr>
          <w:sz w:val="22"/>
          <w:szCs w:val="22"/>
        </w:rPr>
      </w:pPr>
    </w:p>
    <w:p w14:paraId="5A4893EA" w14:textId="77777777" w:rsidR="006C664A" w:rsidRPr="00F50890" w:rsidRDefault="006C664A" w:rsidP="006C664A">
      <w:pPr>
        <w:rPr>
          <w:sz w:val="22"/>
          <w:szCs w:val="22"/>
        </w:rPr>
      </w:pPr>
    </w:p>
    <w:p w14:paraId="2D5F6DA6" w14:textId="77777777" w:rsidR="006C664A" w:rsidRPr="00F50890" w:rsidRDefault="006C664A" w:rsidP="006C664A">
      <w:pPr>
        <w:rPr>
          <w:sz w:val="22"/>
          <w:szCs w:val="22"/>
        </w:rPr>
      </w:pPr>
    </w:p>
    <w:p w14:paraId="730B7AB0" w14:textId="77777777" w:rsidR="006C664A" w:rsidRPr="00F50890" w:rsidRDefault="006C664A" w:rsidP="006C664A">
      <w:pPr>
        <w:rPr>
          <w:sz w:val="22"/>
          <w:szCs w:val="22"/>
        </w:rPr>
      </w:pPr>
    </w:p>
    <w:p w14:paraId="41140835" w14:textId="525B7811" w:rsidR="001B51A6" w:rsidRPr="007D3FCC" w:rsidRDefault="006C664A" w:rsidP="007D3FCC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color w:val="404040"/>
          <w:spacing w:val="20"/>
          <w:sz w:val="22"/>
          <w:szCs w:val="22"/>
        </w:rPr>
      </w:pPr>
      <w:r w:rsidRPr="00F50890">
        <w:rPr>
          <w:color w:val="404040"/>
          <w:spacing w:val="20"/>
          <w:sz w:val="22"/>
          <w:szCs w:val="22"/>
        </w:rPr>
        <w:t>Banski dvori | Trg Sv. Marka 2  | 10000 Zagreb | tel. 01 4569 222 | vlada.gov.h</w:t>
      </w:r>
      <w:r w:rsidR="0081314A" w:rsidRPr="00F50890">
        <w:rPr>
          <w:color w:val="404040"/>
          <w:spacing w:val="20"/>
          <w:sz w:val="22"/>
          <w:szCs w:val="22"/>
        </w:rPr>
        <w:t>r</w:t>
      </w:r>
    </w:p>
    <w:p w14:paraId="6170FC41" w14:textId="77777777" w:rsidR="001B51A6" w:rsidRDefault="001B51A6" w:rsidP="004B02CF">
      <w:pPr>
        <w:widowControl w:val="0"/>
        <w:tabs>
          <w:tab w:val="left" w:pos="-720"/>
        </w:tabs>
        <w:suppressAutoHyphens/>
        <w:ind w:firstLine="1418"/>
        <w:jc w:val="both"/>
        <w:rPr>
          <w:spacing w:val="-3"/>
          <w:sz w:val="22"/>
          <w:szCs w:val="22"/>
        </w:rPr>
      </w:pPr>
    </w:p>
    <w:p w14:paraId="344E1CB6" w14:textId="77777777" w:rsidR="00FB08E9" w:rsidRDefault="00FB08E9" w:rsidP="004B02CF">
      <w:pPr>
        <w:widowControl w:val="0"/>
        <w:tabs>
          <w:tab w:val="left" w:pos="-720"/>
        </w:tabs>
        <w:suppressAutoHyphens/>
        <w:ind w:firstLine="1418"/>
        <w:jc w:val="both"/>
        <w:rPr>
          <w:spacing w:val="-3"/>
          <w:sz w:val="22"/>
          <w:szCs w:val="22"/>
        </w:rPr>
      </w:pPr>
    </w:p>
    <w:p w14:paraId="598BC21B" w14:textId="66EFE99D" w:rsidR="006C664A" w:rsidRPr="001B51A6" w:rsidRDefault="00FB08E9" w:rsidP="00DE005B">
      <w:pPr>
        <w:widowControl w:val="0"/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  <w:sz w:val="22"/>
          <w:szCs w:val="22"/>
        </w:rPr>
        <w:tab/>
      </w:r>
      <w:r w:rsidR="00DE005B">
        <w:rPr>
          <w:spacing w:val="-3"/>
          <w:sz w:val="22"/>
          <w:szCs w:val="22"/>
        </w:rPr>
        <w:tab/>
      </w:r>
      <w:r w:rsidR="006C664A" w:rsidRPr="001B51A6">
        <w:rPr>
          <w:spacing w:val="-3"/>
        </w:rPr>
        <w:t xml:space="preserve">Na temelju članka </w:t>
      </w:r>
      <w:r w:rsidR="000245B0" w:rsidRPr="001B51A6">
        <w:rPr>
          <w:spacing w:val="-3"/>
        </w:rPr>
        <w:t>48</w:t>
      </w:r>
      <w:r w:rsidR="006C664A" w:rsidRPr="001B51A6">
        <w:rPr>
          <w:spacing w:val="-3"/>
        </w:rPr>
        <w:t>. stavka 2. Zakona o proračunu (</w:t>
      </w:r>
      <w:r w:rsidR="004B02CF" w:rsidRPr="001B51A6">
        <w:rPr>
          <w:spacing w:val="-3"/>
        </w:rPr>
        <w:t>„</w:t>
      </w:r>
      <w:r w:rsidR="006C664A" w:rsidRPr="001B51A6">
        <w:rPr>
          <w:spacing w:val="-3"/>
        </w:rPr>
        <w:t>Narodne novine</w:t>
      </w:r>
      <w:r w:rsidR="004B02CF" w:rsidRPr="001B51A6">
        <w:rPr>
          <w:spacing w:val="-3"/>
        </w:rPr>
        <w:t>“, broj</w:t>
      </w:r>
      <w:r w:rsidR="006C664A" w:rsidRPr="001B51A6">
        <w:rPr>
          <w:spacing w:val="-3"/>
        </w:rPr>
        <w:t xml:space="preserve"> </w:t>
      </w:r>
      <w:r w:rsidR="004B02CF" w:rsidRPr="001B51A6">
        <w:rPr>
          <w:spacing w:val="-3"/>
        </w:rPr>
        <w:t>144/</w:t>
      </w:r>
      <w:r w:rsidR="000245B0" w:rsidRPr="001B51A6">
        <w:rPr>
          <w:spacing w:val="-3"/>
        </w:rPr>
        <w:t>21</w:t>
      </w:r>
      <w:r w:rsidR="004B02CF" w:rsidRPr="001B51A6">
        <w:rPr>
          <w:spacing w:val="-3"/>
        </w:rPr>
        <w:t>.</w:t>
      </w:r>
      <w:r w:rsidR="006C664A" w:rsidRPr="001B51A6">
        <w:rPr>
          <w:spacing w:val="-3"/>
        </w:rPr>
        <w:t xml:space="preserve">), </w:t>
      </w:r>
      <w:r w:rsidR="00644310" w:rsidRPr="001B51A6">
        <w:rPr>
          <w:spacing w:val="-3"/>
        </w:rPr>
        <w:t>a u vezi s člankom 2</w:t>
      </w:r>
      <w:r w:rsidR="00C70780" w:rsidRPr="001B51A6">
        <w:rPr>
          <w:spacing w:val="-3"/>
        </w:rPr>
        <w:t>4</w:t>
      </w:r>
      <w:r w:rsidR="00644310" w:rsidRPr="001B51A6">
        <w:rPr>
          <w:spacing w:val="-3"/>
        </w:rPr>
        <w:t xml:space="preserve">. stavkom 3. </w:t>
      </w:r>
      <w:r w:rsidR="0008178A" w:rsidRPr="001B51A6">
        <w:rPr>
          <w:spacing w:val="-3"/>
        </w:rPr>
        <w:t xml:space="preserve">točkom 1. </w:t>
      </w:r>
      <w:r w:rsidR="00644310" w:rsidRPr="001B51A6">
        <w:rPr>
          <w:spacing w:val="-3"/>
        </w:rPr>
        <w:t>Zakona o izvršavanju Državnog proračuna Republike Hrvatske za 202</w:t>
      </w:r>
      <w:r w:rsidR="00C70780" w:rsidRPr="001B51A6">
        <w:rPr>
          <w:spacing w:val="-3"/>
        </w:rPr>
        <w:t>5</w:t>
      </w:r>
      <w:r w:rsidR="00644310" w:rsidRPr="001B51A6">
        <w:rPr>
          <w:spacing w:val="-3"/>
        </w:rPr>
        <w:t>. godinu</w:t>
      </w:r>
      <w:r w:rsidR="004B02CF" w:rsidRPr="001B51A6">
        <w:rPr>
          <w:spacing w:val="-3"/>
        </w:rPr>
        <w:t xml:space="preserve"> („Narodne novine“, broj 14</w:t>
      </w:r>
      <w:r w:rsidR="00BE06DE" w:rsidRPr="001B51A6">
        <w:rPr>
          <w:spacing w:val="-3"/>
        </w:rPr>
        <w:t>9</w:t>
      </w:r>
      <w:r w:rsidR="004B02CF" w:rsidRPr="001B51A6">
        <w:rPr>
          <w:spacing w:val="-3"/>
        </w:rPr>
        <w:t>/2</w:t>
      </w:r>
      <w:r w:rsidR="003A3307" w:rsidRPr="001B51A6">
        <w:rPr>
          <w:spacing w:val="-3"/>
        </w:rPr>
        <w:t>4</w:t>
      </w:r>
      <w:r w:rsidR="004B02CF" w:rsidRPr="001B51A6">
        <w:rPr>
          <w:spacing w:val="-3"/>
        </w:rPr>
        <w:t>.)</w:t>
      </w:r>
      <w:r w:rsidR="00644310" w:rsidRPr="001B51A6">
        <w:rPr>
          <w:spacing w:val="-3"/>
        </w:rPr>
        <w:t xml:space="preserve">, </w:t>
      </w:r>
      <w:r w:rsidR="006C664A" w:rsidRPr="001B51A6">
        <w:rPr>
          <w:spacing w:val="-3"/>
        </w:rPr>
        <w:t xml:space="preserve">Vlada Republike Hrvatske </w:t>
      </w:r>
      <w:r w:rsidR="00E37707" w:rsidRPr="001B51A6">
        <w:rPr>
          <w:spacing w:val="-3"/>
        </w:rPr>
        <w:t xml:space="preserve">je </w:t>
      </w:r>
      <w:r w:rsidR="006C664A" w:rsidRPr="001B51A6">
        <w:rPr>
          <w:spacing w:val="-3"/>
        </w:rPr>
        <w:t>na sjednici održanoj</w:t>
      </w:r>
      <w:r w:rsidR="00E37707" w:rsidRPr="001B51A6">
        <w:rPr>
          <w:spacing w:val="-3"/>
        </w:rPr>
        <w:t xml:space="preserve"> </w:t>
      </w:r>
      <w:r w:rsidR="000413F2" w:rsidRPr="001B51A6">
        <w:rPr>
          <w:spacing w:val="-3"/>
        </w:rPr>
        <w:t>______</w:t>
      </w:r>
      <w:r w:rsidR="0088054A" w:rsidRPr="001B51A6">
        <w:rPr>
          <w:spacing w:val="-3"/>
        </w:rPr>
        <w:t>__</w:t>
      </w:r>
      <w:r w:rsidR="000413F2" w:rsidRPr="001B51A6">
        <w:rPr>
          <w:spacing w:val="-3"/>
        </w:rPr>
        <w:t>______</w:t>
      </w:r>
      <w:r w:rsidR="00AA43AE" w:rsidRPr="001B51A6">
        <w:rPr>
          <w:spacing w:val="-3"/>
        </w:rPr>
        <w:t xml:space="preserve"> 202</w:t>
      </w:r>
      <w:r w:rsidR="002A0230" w:rsidRPr="001B51A6">
        <w:rPr>
          <w:spacing w:val="-3"/>
        </w:rPr>
        <w:t>5</w:t>
      </w:r>
      <w:r w:rsidR="00AA43AE" w:rsidRPr="001B51A6">
        <w:rPr>
          <w:spacing w:val="-3"/>
        </w:rPr>
        <w:t>.</w:t>
      </w:r>
      <w:r w:rsidR="00E37707" w:rsidRPr="001B51A6">
        <w:rPr>
          <w:spacing w:val="-3"/>
        </w:rPr>
        <w:t xml:space="preserve"> </w:t>
      </w:r>
      <w:r w:rsidR="0088054A" w:rsidRPr="001B51A6">
        <w:rPr>
          <w:spacing w:val="-3"/>
        </w:rPr>
        <w:t xml:space="preserve">godine </w:t>
      </w:r>
      <w:r w:rsidR="00E37707" w:rsidRPr="001B51A6">
        <w:rPr>
          <w:spacing w:val="-3"/>
        </w:rPr>
        <w:t>donijela</w:t>
      </w:r>
    </w:p>
    <w:p w14:paraId="1124D32C" w14:textId="77777777" w:rsidR="00C2669A" w:rsidRPr="001B51A6" w:rsidRDefault="00C2669A" w:rsidP="006C664A">
      <w:pPr>
        <w:widowControl w:val="0"/>
        <w:tabs>
          <w:tab w:val="left" w:pos="-720"/>
        </w:tabs>
        <w:suppressAutoHyphens/>
        <w:jc w:val="both"/>
        <w:rPr>
          <w:spacing w:val="-3"/>
        </w:rPr>
      </w:pPr>
    </w:p>
    <w:p w14:paraId="61A25ADA" w14:textId="77777777" w:rsidR="006C664A" w:rsidRPr="001B51A6" w:rsidRDefault="006C664A" w:rsidP="006C664A">
      <w:pPr>
        <w:widowControl w:val="0"/>
        <w:tabs>
          <w:tab w:val="left" w:pos="-720"/>
        </w:tabs>
        <w:suppressAutoHyphens/>
        <w:jc w:val="both"/>
        <w:rPr>
          <w:spacing w:val="-3"/>
        </w:rPr>
      </w:pPr>
    </w:p>
    <w:p w14:paraId="2C843D41" w14:textId="77777777" w:rsidR="006C664A" w:rsidRPr="001B51A6" w:rsidRDefault="006C664A" w:rsidP="006C664A">
      <w:pPr>
        <w:keepNext/>
        <w:jc w:val="center"/>
        <w:outlineLvl w:val="3"/>
        <w:rPr>
          <w:b/>
          <w:bCs/>
        </w:rPr>
      </w:pPr>
      <w:r w:rsidRPr="001B51A6">
        <w:rPr>
          <w:b/>
          <w:bCs/>
        </w:rPr>
        <w:t>O D L U K U</w:t>
      </w:r>
    </w:p>
    <w:p w14:paraId="682EBB35" w14:textId="77777777" w:rsidR="006C664A" w:rsidRPr="001B51A6" w:rsidRDefault="006C664A" w:rsidP="006C664A"/>
    <w:p w14:paraId="0E2FAFAD" w14:textId="6EC9B184" w:rsidR="0084319B" w:rsidRPr="001B51A6" w:rsidRDefault="000471AC" w:rsidP="00902DAA">
      <w:pPr>
        <w:jc w:val="center"/>
        <w:rPr>
          <w:b/>
          <w:bCs/>
          <w:snapToGrid w:val="0"/>
        </w:rPr>
      </w:pPr>
      <w:r w:rsidRPr="001B51A6">
        <w:rPr>
          <w:b/>
          <w:snapToGrid w:val="0"/>
        </w:rPr>
        <w:t xml:space="preserve">o davanju </w:t>
      </w:r>
      <w:r w:rsidR="00CA0A68" w:rsidRPr="001B51A6">
        <w:rPr>
          <w:b/>
          <w:snapToGrid w:val="0"/>
        </w:rPr>
        <w:t xml:space="preserve">prethodne </w:t>
      </w:r>
      <w:r w:rsidRPr="001B51A6">
        <w:rPr>
          <w:b/>
          <w:snapToGrid w:val="0"/>
        </w:rPr>
        <w:t xml:space="preserve">suglasnosti Ministarstvu prostornoga uređenja, graditeljstva i državne imovine za preuzimanje obveza na teret </w:t>
      </w:r>
      <w:r w:rsidR="00CB5B50">
        <w:rPr>
          <w:b/>
          <w:snapToGrid w:val="0"/>
        </w:rPr>
        <w:t xml:space="preserve"> sredstava </w:t>
      </w:r>
      <w:r w:rsidRPr="001B51A6">
        <w:rPr>
          <w:b/>
          <w:snapToGrid w:val="0"/>
        </w:rPr>
        <w:t xml:space="preserve">državnog proračuna Republike Hrvatske </w:t>
      </w:r>
      <w:r w:rsidR="00FE625C" w:rsidRPr="001B51A6">
        <w:rPr>
          <w:b/>
          <w:bCs/>
          <w:snapToGrid w:val="0"/>
        </w:rPr>
        <w:t xml:space="preserve">u 2026. i 2027. godini, </w:t>
      </w:r>
      <w:r w:rsidR="00100530" w:rsidRPr="001B51A6">
        <w:rPr>
          <w:b/>
          <w:bCs/>
          <w:snapToGrid w:val="0"/>
        </w:rPr>
        <w:t xml:space="preserve">za sklapanje ugovora o </w:t>
      </w:r>
      <w:r w:rsidR="00100530">
        <w:rPr>
          <w:b/>
          <w:bCs/>
          <w:snapToGrid w:val="0"/>
        </w:rPr>
        <w:t>javnim uslugama</w:t>
      </w:r>
      <w:r w:rsidR="00100530" w:rsidRPr="001B51A6">
        <w:rPr>
          <w:b/>
          <w:bCs/>
          <w:snapToGrid w:val="0"/>
        </w:rPr>
        <w:t xml:space="preserve"> izrade</w:t>
      </w:r>
      <w:r w:rsidR="00FE625C" w:rsidRPr="001B51A6">
        <w:rPr>
          <w:b/>
          <w:bCs/>
          <w:snapToGrid w:val="0"/>
        </w:rPr>
        <w:t xml:space="preserve"> glavnih projekata kuća i projekata za darovanje građevnog materijala u svrhu obnove i izgradnje 760 kuća na potpomognutim područjima Republike Hrvatske</w:t>
      </w:r>
      <w:r w:rsidRPr="001B51A6">
        <w:rPr>
          <w:rFonts w:eastAsia="Calibri"/>
          <w:b/>
          <w:lang w:eastAsia="en-US"/>
        </w:rPr>
        <w:t>, prema grupama predmeta nabave</w:t>
      </w:r>
    </w:p>
    <w:p w14:paraId="1428F117" w14:textId="77777777" w:rsidR="000471AC" w:rsidRPr="001B51A6" w:rsidRDefault="000471AC" w:rsidP="003D1BCD">
      <w:pPr>
        <w:jc w:val="center"/>
        <w:rPr>
          <w:b/>
        </w:rPr>
      </w:pPr>
    </w:p>
    <w:p w14:paraId="56733592" w14:textId="3E955C55" w:rsidR="006C664A" w:rsidRPr="001B51A6" w:rsidRDefault="006C664A" w:rsidP="006C664A">
      <w:pPr>
        <w:jc w:val="center"/>
        <w:rPr>
          <w:b/>
          <w:bCs/>
        </w:rPr>
      </w:pPr>
      <w:r w:rsidRPr="001B51A6">
        <w:rPr>
          <w:b/>
          <w:bCs/>
        </w:rPr>
        <w:t>I.</w:t>
      </w:r>
    </w:p>
    <w:p w14:paraId="03040592" w14:textId="77777777" w:rsidR="004B02CF" w:rsidRPr="001B51A6" w:rsidRDefault="004B02CF" w:rsidP="006C664A">
      <w:pPr>
        <w:jc w:val="center"/>
        <w:rPr>
          <w:b/>
          <w:bCs/>
        </w:rPr>
      </w:pPr>
    </w:p>
    <w:p w14:paraId="5D1F6F63" w14:textId="77777777" w:rsidR="00DE005B" w:rsidRDefault="006C664A" w:rsidP="00D43E5A">
      <w:pPr>
        <w:ind w:left="708" w:firstLine="708"/>
        <w:jc w:val="both"/>
        <w:rPr>
          <w:bCs/>
          <w:snapToGrid w:val="0"/>
        </w:rPr>
      </w:pPr>
      <w:r w:rsidRPr="001B51A6">
        <w:t xml:space="preserve">Daje se </w:t>
      </w:r>
      <w:r w:rsidR="00CA0A68" w:rsidRPr="001B51A6">
        <w:t xml:space="preserve">prethodna </w:t>
      </w:r>
      <w:r w:rsidRPr="001B51A6">
        <w:t xml:space="preserve">suglasnost </w:t>
      </w:r>
      <w:r w:rsidR="001A6356" w:rsidRPr="001B51A6">
        <w:rPr>
          <w:bCs/>
          <w:snapToGrid w:val="0"/>
        </w:rPr>
        <w:t xml:space="preserve">Ministarstvu prostornoga uređenja, graditeljstva i </w:t>
      </w:r>
    </w:p>
    <w:p w14:paraId="035667E1" w14:textId="652F24D1" w:rsidR="00AA2C23" w:rsidRPr="001B51A6" w:rsidRDefault="001A6356" w:rsidP="00D43E5A">
      <w:pPr>
        <w:jc w:val="both"/>
      </w:pPr>
      <w:r w:rsidRPr="001B51A6">
        <w:rPr>
          <w:bCs/>
          <w:snapToGrid w:val="0"/>
        </w:rPr>
        <w:t xml:space="preserve">državne imovine za preuzimanje obveza na teret </w:t>
      </w:r>
      <w:r w:rsidR="00AA2BEE">
        <w:rPr>
          <w:bCs/>
          <w:snapToGrid w:val="0"/>
        </w:rPr>
        <w:t xml:space="preserve">sredstava </w:t>
      </w:r>
      <w:r w:rsidRPr="001B51A6">
        <w:rPr>
          <w:bCs/>
          <w:snapToGrid w:val="0"/>
        </w:rPr>
        <w:t>državnog proračuna Republike Hrvatske u 202</w:t>
      </w:r>
      <w:r w:rsidR="00695D38" w:rsidRPr="001B51A6">
        <w:rPr>
          <w:bCs/>
          <w:snapToGrid w:val="0"/>
        </w:rPr>
        <w:t>6</w:t>
      </w:r>
      <w:r w:rsidRPr="001B51A6">
        <w:rPr>
          <w:bCs/>
          <w:snapToGrid w:val="0"/>
        </w:rPr>
        <w:t>. i 202</w:t>
      </w:r>
      <w:r w:rsidR="00695D38" w:rsidRPr="001B51A6">
        <w:rPr>
          <w:bCs/>
          <w:snapToGrid w:val="0"/>
        </w:rPr>
        <w:t>7</w:t>
      </w:r>
      <w:r w:rsidRPr="001B51A6">
        <w:rPr>
          <w:bCs/>
          <w:snapToGrid w:val="0"/>
        </w:rPr>
        <w:t xml:space="preserve">. godini za sklapanje ugovora o </w:t>
      </w:r>
      <w:r w:rsidR="00BE7C4A">
        <w:rPr>
          <w:bCs/>
          <w:snapToGrid w:val="0"/>
        </w:rPr>
        <w:t>javnim uslugama</w:t>
      </w:r>
      <w:bookmarkStart w:id="0" w:name="_GoBack"/>
      <w:bookmarkEnd w:id="0"/>
      <w:r w:rsidR="0008097F" w:rsidRPr="001B51A6">
        <w:rPr>
          <w:snapToGrid w:val="0"/>
        </w:rPr>
        <w:t xml:space="preserve"> izrade glavnih projekata kuća i projekata za darovanje građevnog materijala u svrhu obnove i izgradnje 760 kuća na potpomognutim područjima Republike Hrvatske</w:t>
      </w:r>
      <w:r w:rsidR="00AA2C23" w:rsidRPr="001B51A6">
        <w:rPr>
          <w:rFonts w:eastAsia="Calibri"/>
          <w:lang w:eastAsia="en-US"/>
        </w:rPr>
        <w:t>,</w:t>
      </w:r>
      <w:r w:rsidR="0008097F" w:rsidRPr="001B51A6">
        <w:rPr>
          <w:rFonts w:eastAsia="Calibri"/>
          <w:lang w:eastAsia="en-US"/>
        </w:rPr>
        <w:t xml:space="preserve"> </w:t>
      </w:r>
      <w:r w:rsidR="00100530">
        <w:rPr>
          <w:rFonts w:eastAsia="Calibri"/>
          <w:lang w:eastAsia="en-US"/>
        </w:rPr>
        <w:t xml:space="preserve">prema grupama predmeta nabave, </w:t>
      </w:r>
      <w:r w:rsidR="00AA2C23" w:rsidRPr="001B51A6">
        <w:t xml:space="preserve">u ukupnom iznosu od 1.195.403,13 </w:t>
      </w:r>
      <w:r w:rsidR="00427B4A" w:rsidRPr="001B51A6">
        <w:t xml:space="preserve">eura </w:t>
      </w:r>
      <w:r w:rsidR="00AA2C23" w:rsidRPr="001B51A6">
        <w:t xml:space="preserve">s </w:t>
      </w:r>
      <w:r w:rsidR="00521A17" w:rsidRPr="001B51A6">
        <w:t>porezom na dodanu vrijednost</w:t>
      </w:r>
      <w:r w:rsidR="0018254E" w:rsidRPr="001B51A6">
        <w:t>,</w:t>
      </w:r>
      <w:r w:rsidR="00AA2C23" w:rsidRPr="001B51A6">
        <w:t xml:space="preserve"> po godinama i iznosima kako slijedi: </w:t>
      </w:r>
    </w:p>
    <w:p w14:paraId="269A798B" w14:textId="77777777" w:rsidR="0008178A" w:rsidRPr="001B51A6" w:rsidRDefault="0008178A" w:rsidP="0008178A"/>
    <w:tbl>
      <w:tblPr>
        <w:tblpPr w:leftFromText="180" w:rightFromText="180" w:bottomFromText="115" w:vertAnchor="text"/>
        <w:tblW w:w="90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1843"/>
        <w:gridCol w:w="1843"/>
        <w:gridCol w:w="1984"/>
      </w:tblGrid>
      <w:tr w:rsidR="00CD4ABA" w:rsidRPr="001B51A6" w14:paraId="1573AE28" w14:textId="77777777" w:rsidTr="001A499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9C274" w14:textId="4E53E7E7" w:rsidR="00CD4ABA" w:rsidRDefault="00CD4ABA" w:rsidP="00CD4ABA">
            <w:pPr>
              <w:rPr>
                <w:b/>
                <w:bCs/>
              </w:rPr>
            </w:pPr>
          </w:p>
          <w:p w14:paraId="03F46B4E" w14:textId="77777777" w:rsidR="00CD4ABA" w:rsidRPr="001B51A6" w:rsidRDefault="00CD4ABA" w:rsidP="00CD4ABA">
            <w:pPr>
              <w:rPr>
                <w:b/>
                <w:bCs/>
              </w:rPr>
            </w:pPr>
          </w:p>
          <w:p w14:paraId="2F35BCA6" w14:textId="33CA9FA9" w:rsidR="00CD4ABA" w:rsidRPr="001B51A6" w:rsidRDefault="00CD4ABA" w:rsidP="00CD4ABA">
            <w:pPr>
              <w:spacing w:line="252" w:lineRule="auto"/>
              <w:jc w:val="center"/>
              <w:rPr>
                <w:b/>
                <w:bCs/>
              </w:rPr>
            </w:pPr>
            <w:r w:rsidRPr="001B51A6">
              <w:rPr>
                <w:b/>
                <w:bCs/>
              </w:rPr>
              <w:t>G</w:t>
            </w:r>
            <w:r w:rsidR="001A7B10">
              <w:rPr>
                <w:b/>
                <w:bCs/>
              </w:rPr>
              <w:t>rupa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30459" w14:textId="77777777" w:rsidR="00CD4ABA" w:rsidRPr="001B51A6" w:rsidRDefault="00CD4ABA" w:rsidP="00CD4ABA">
            <w:pPr>
              <w:spacing w:line="252" w:lineRule="auto"/>
              <w:jc w:val="center"/>
              <w:rPr>
                <w:b/>
                <w:bCs/>
              </w:rPr>
            </w:pPr>
          </w:p>
          <w:p w14:paraId="7946DC20" w14:textId="77777777" w:rsidR="001A7B10" w:rsidRDefault="001A7B10" w:rsidP="00CD4ABA">
            <w:pPr>
              <w:spacing w:line="252" w:lineRule="auto"/>
              <w:jc w:val="center"/>
              <w:rPr>
                <w:b/>
                <w:bCs/>
              </w:rPr>
            </w:pPr>
          </w:p>
          <w:p w14:paraId="121A8E38" w14:textId="01CEE57F" w:rsidR="00CD4ABA" w:rsidRPr="001B51A6" w:rsidRDefault="00CD4ABA" w:rsidP="00CD4ABA">
            <w:pPr>
              <w:spacing w:line="252" w:lineRule="auto"/>
              <w:jc w:val="center"/>
              <w:rPr>
                <w:b/>
                <w:bCs/>
              </w:rPr>
            </w:pPr>
            <w:r w:rsidRPr="001B51A6">
              <w:rPr>
                <w:b/>
                <w:bCs/>
              </w:rPr>
              <w:t xml:space="preserve">2026.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EC38D" w14:textId="77777777" w:rsidR="00CD4ABA" w:rsidRPr="001B51A6" w:rsidRDefault="00CD4ABA" w:rsidP="00CD4ABA">
            <w:pPr>
              <w:spacing w:line="252" w:lineRule="auto"/>
              <w:jc w:val="center"/>
              <w:rPr>
                <w:b/>
                <w:bCs/>
              </w:rPr>
            </w:pPr>
          </w:p>
          <w:p w14:paraId="40D45447" w14:textId="77777777" w:rsidR="001A7B10" w:rsidRDefault="001A7B10" w:rsidP="00CD4ABA">
            <w:pPr>
              <w:spacing w:line="252" w:lineRule="auto"/>
              <w:jc w:val="center"/>
              <w:rPr>
                <w:b/>
                <w:bCs/>
              </w:rPr>
            </w:pPr>
          </w:p>
          <w:p w14:paraId="5A30BD75" w14:textId="2E77B12A" w:rsidR="00CD4ABA" w:rsidRPr="001B51A6" w:rsidRDefault="00CD4ABA" w:rsidP="00CD4ABA">
            <w:pPr>
              <w:spacing w:line="252" w:lineRule="auto"/>
              <w:jc w:val="center"/>
              <w:rPr>
                <w:b/>
                <w:bCs/>
              </w:rPr>
            </w:pPr>
            <w:r w:rsidRPr="001B51A6">
              <w:rPr>
                <w:b/>
                <w:bCs/>
              </w:rPr>
              <w:t xml:space="preserve">2027.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4456E" w14:textId="77777777" w:rsidR="00CD4ABA" w:rsidRDefault="00CD4ABA" w:rsidP="00CD4ABA">
            <w:pPr>
              <w:spacing w:line="252" w:lineRule="auto"/>
              <w:jc w:val="center"/>
              <w:rPr>
                <w:b/>
                <w:bCs/>
              </w:rPr>
            </w:pPr>
          </w:p>
          <w:p w14:paraId="52F59F54" w14:textId="77777777" w:rsidR="001A7B10" w:rsidRDefault="001A7B10" w:rsidP="00CD4ABA">
            <w:pPr>
              <w:spacing w:line="252" w:lineRule="auto"/>
              <w:jc w:val="center"/>
              <w:rPr>
                <w:b/>
                <w:bCs/>
                <w:highlight w:val="yellow"/>
              </w:rPr>
            </w:pPr>
          </w:p>
          <w:p w14:paraId="458B8B81" w14:textId="00AA3ABA" w:rsidR="001A7B10" w:rsidRPr="001B51A6" w:rsidRDefault="001A7B10" w:rsidP="00CD4ABA">
            <w:pPr>
              <w:spacing w:line="252" w:lineRule="auto"/>
              <w:jc w:val="center"/>
              <w:rPr>
                <w:b/>
                <w:bCs/>
                <w:highlight w:val="yellow"/>
              </w:rPr>
            </w:pPr>
            <w:r w:rsidRPr="001A7B10">
              <w:rPr>
                <w:b/>
                <w:bCs/>
              </w:rPr>
              <w:t>Ukupno</w:t>
            </w:r>
          </w:p>
        </w:tc>
      </w:tr>
      <w:tr w:rsidR="00CD4ABA" w:rsidRPr="001B51A6" w14:paraId="481C456A" w14:textId="77777777" w:rsidTr="001A499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A2155" w14:textId="78B97CC2" w:rsidR="00CD4ABA" w:rsidRPr="001B51A6" w:rsidRDefault="00CD4ABA" w:rsidP="00CD4ABA">
            <w:pPr>
              <w:spacing w:line="252" w:lineRule="auto"/>
            </w:pPr>
            <w:r w:rsidRPr="001B51A6">
              <w:t>Grupa 1 - Vukovarsko-srijemska županija  (80 kuća)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ED96DD" w14:textId="12C3AF31" w:rsidR="00CD4ABA" w:rsidRPr="004226B2" w:rsidRDefault="00CD4ABA" w:rsidP="0050018A">
            <w:pPr>
              <w:spacing w:after="300" w:line="252" w:lineRule="auto"/>
              <w:jc w:val="center"/>
              <w:rPr>
                <w:lang w:val="en-US"/>
              </w:rPr>
            </w:pPr>
            <w:r w:rsidRPr="004226B2">
              <w:t>61.520,00 eura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C18616" w14:textId="0A2758A5" w:rsidR="00CD4ABA" w:rsidRPr="004226B2" w:rsidRDefault="00CD4ABA" w:rsidP="0050018A">
            <w:pPr>
              <w:spacing w:after="300" w:line="252" w:lineRule="auto"/>
              <w:jc w:val="center"/>
              <w:rPr>
                <w:lang w:val="en-US"/>
              </w:rPr>
            </w:pPr>
            <w:r w:rsidRPr="004226B2">
              <w:t>46.140,00  eura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41BFC0" w14:textId="78A09933" w:rsidR="00CD4ABA" w:rsidRPr="004226B2" w:rsidRDefault="00CD4ABA" w:rsidP="0050018A">
            <w:pPr>
              <w:jc w:val="center"/>
              <w:rPr>
                <w:bCs/>
              </w:rPr>
            </w:pPr>
            <w:r w:rsidRPr="004226B2">
              <w:rPr>
                <w:bCs/>
              </w:rPr>
              <w:t xml:space="preserve">107.660,00 </w:t>
            </w:r>
            <w:r w:rsidRPr="004226B2">
              <w:t>eura</w:t>
            </w:r>
          </w:p>
          <w:p w14:paraId="3F6606B6" w14:textId="77777777" w:rsidR="00CD4ABA" w:rsidRPr="004226B2" w:rsidRDefault="00CD4ABA" w:rsidP="0050018A">
            <w:pPr>
              <w:spacing w:line="252" w:lineRule="auto"/>
              <w:jc w:val="center"/>
              <w:rPr>
                <w:bCs/>
              </w:rPr>
            </w:pPr>
          </w:p>
        </w:tc>
      </w:tr>
      <w:tr w:rsidR="00CD4ABA" w:rsidRPr="001B51A6" w14:paraId="13B48F44" w14:textId="77777777" w:rsidTr="001A499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07E86" w14:textId="77777777" w:rsidR="00CD4ABA" w:rsidRPr="001B51A6" w:rsidRDefault="00CD4ABA" w:rsidP="00CD4ABA">
            <w:pPr>
              <w:spacing w:line="252" w:lineRule="auto"/>
            </w:pPr>
            <w:r w:rsidRPr="001B51A6">
              <w:t>Grupa 2 – Osječko-baranjska županija (65 kuća)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12AB61" w14:textId="560F111E" w:rsidR="00CD4ABA" w:rsidRPr="004226B2" w:rsidRDefault="00CD4ABA" w:rsidP="0050018A">
            <w:pPr>
              <w:spacing w:after="300" w:line="252" w:lineRule="auto"/>
              <w:jc w:val="center"/>
              <w:rPr>
                <w:lang w:val="en-US"/>
              </w:rPr>
            </w:pPr>
            <w:r w:rsidRPr="004226B2">
              <w:t>64.750,00 eura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4573C5" w14:textId="41F4F035" w:rsidR="00CD4ABA" w:rsidRPr="004226B2" w:rsidRDefault="00CD4ABA" w:rsidP="0050018A">
            <w:pPr>
              <w:spacing w:after="300" w:line="252" w:lineRule="auto"/>
              <w:jc w:val="center"/>
              <w:rPr>
                <w:lang w:val="en-US"/>
              </w:rPr>
            </w:pPr>
            <w:r w:rsidRPr="004226B2">
              <w:t>48.562,50  eura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7703A3" w14:textId="7D31BEB0" w:rsidR="00CD4ABA" w:rsidRPr="004226B2" w:rsidRDefault="00CD4ABA" w:rsidP="0050018A">
            <w:pPr>
              <w:jc w:val="center"/>
              <w:rPr>
                <w:bCs/>
              </w:rPr>
            </w:pPr>
            <w:r w:rsidRPr="004226B2">
              <w:rPr>
                <w:bCs/>
              </w:rPr>
              <w:t xml:space="preserve">113.312,50 </w:t>
            </w:r>
            <w:r w:rsidRPr="004226B2">
              <w:t>eura</w:t>
            </w:r>
          </w:p>
          <w:p w14:paraId="5DD37175" w14:textId="77777777" w:rsidR="00CD4ABA" w:rsidRPr="004226B2" w:rsidRDefault="00CD4ABA" w:rsidP="0050018A">
            <w:pPr>
              <w:spacing w:line="252" w:lineRule="auto"/>
              <w:jc w:val="center"/>
              <w:rPr>
                <w:bCs/>
              </w:rPr>
            </w:pPr>
          </w:p>
        </w:tc>
      </w:tr>
      <w:tr w:rsidR="00CD4ABA" w:rsidRPr="001B51A6" w14:paraId="78A570CA" w14:textId="77777777" w:rsidTr="001A499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59EB3" w14:textId="77777777" w:rsidR="00CD4ABA" w:rsidRPr="001B51A6" w:rsidRDefault="00CD4ABA" w:rsidP="00CD4ABA">
            <w:pPr>
              <w:spacing w:line="252" w:lineRule="auto"/>
            </w:pPr>
            <w:r w:rsidRPr="001B51A6">
              <w:t>Grupa 3 – Brodsko-posavska županija (120 kuća)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1600BC" w14:textId="447640B4" w:rsidR="00CD4ABA" w:rsidRPr="004226B2" w:rsidRDefault="00CD4ABA" w:rsidP="0050018A">
            <w:pPr>
              <w:spacing w:after="300" w:line="252" w:lineRule="auto"/>
              <w:jc w:val="center"/>
              <w:rPr>
                <w:lang w:val="en-US"/>
              </w:rPr>
            </w:pPr>
            <w:r w:rsidRPr="004226B2">
              <w:t>83.400,00 eura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26FF9F" w14:textId="287C7273" w:rsidR="00CD4ABA" w:rsidRPr="004226B2" w:rsidRDefault="00CD4ABA" w:rsidP="0050018A">
            <w:pPr>
              <w:spacing w:after="300" w:line="252" w:lineRule="auto"/>
              <w:jc w:val="center"/>
              <w:rPr>
                <w:lang w:val="en-US"/>
              </w:rPr>
            </w:pPr>
            <w:r w:rsidRPr="004226B2">
              <w:t>62.550,00  eura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2929A2" w14:textId="60F9E8AC" w:rsidR="00CD4ABA" w:rsidRPr="004226B2" w:rsidRDefault="00CD4ABA" w:rsidP="0050018A">
            <w:pPr>
              <w:jc w:val="center"/>
              <w:rPr>
                <w:bCs/>
              </w:rPr>
            </w:pPr>
            <w:r w:rsidRPr="004226B2">
              <w:rPr>
                <w:bCs/>
              </w:rPr>
              <w:t xml:space="preserve">145.950,00 </w:t>
            </w:r>
            <w:r w:rsidRPr="004226B2">
              <w:t>eura</w:t>
            </w:r>
          </w:p>
          <w:p w14:paraId="522F38DE" w14:textId="77777777" w:rsidR="00CD4ABA" w:rsidRPr="004226B2" w:rsidRDefault="00CD4ABA" w:rsidP="0050018A">
            <w:pPr>
              <w:spacing w:line="252" w:lineRule="auto"/>
              <w:jc w:val="center"/>
              <w:rPr>
                <w:bCs/>
              </w:rPr>
            </w:pPr>
          </w:p>
        </w:tc>
      </w:tr>
      <w:tr w:rsidR="00CD4ABA" w:rsidRPr="001B51A6" w14:paraId="7653B69F" w14:textId="77777777" w:rsidTr="001A499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F2474" w14:textId="77777777" w:rsidR="00CD4ABA" w:rsidRPr="001B51A6" w:rsidRDefault="00CD4ABA" w:rsidP="00CD4ABA">
            <w:pPr>
              <w:spacing w:line="252" w:lineRule="auto"/>
            </w:pPr>
            <w:r w:rsidRPr="001B51A6">
              <w:t>Grupa 4 – Požeško-slavonska županija, Virovitičko-podravska županija (100 kuća)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06195B" w14:textId="17EB60A7" w:rsidR="00CD4ABA" w:rsidRPr="004226B2" w:rsidRDefault="00CD4ABA" w:rsidP="0050018A">
            <w:pPr>
              <w:spacing w:after="300" w:line="252" w:lineRule="auto"/>
              <w:jc w:val="center"/>
              <w:rPr>
                <w:lang w:val="en-US"/>
              </w:rPr>
            </w:pPr>
            <w:r w:rsidRPr="004226B2">
              <w:t>72.750,00 eura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07A023" w14:textId="5F7D65B1" w:rsidR="00CD4ABA" w:rsidRPr="004226B2" w:rsidRDefault="00CD4ABA" w:rsidP="0050018A">
            <w:pPr>
              <w:spacing w:after="300" w:line="252" w:lineRule="auto"/>
              <w:jc w:val="center"/>
              <w:rPr>
                <w:lang w:val="en-US"/>
              </w:rPr>
            </w:pPr>
            <w:r w:rsidRPr="004226B2">
              <w:t>54.562,50  eura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972C0B" w14:textId="6A9F14A3" w:rsidR="00CD4ABA" w:rsidRPr="004226B2" w:rsidRDefault="00CD4ABA" w:rsidP="0050018A">
            <w:pPr>
              <w:jc w:val="center"/>
              <w:rPr>
                <w:bCs/>
              </w:rPr>
            </w:pPr>
            <w:r w:rsidRPr="004226B2">
              <w:rPr>
                <w:bCs/>
              </w:rPr>
              <w:t xml:space="preserve">127.312,50 </w:t>
            </w:r>
            <w:r w:rsidRPr="004226B2">
              <w:t>eura</w:t>
            </w:r>
          </w:p>
          <w:p w14:paraId="638166DA" w14:textId="77777777" w:rsidR="00CD4ABA" w:rsidRPr="004226B2" w:rsidRDefault="00CD4ABA" w:rsidP="0050018A">
            <w:pPr>
              <w:spacing w:line="252" w:lineRule="auto"/>
              <w:jc w:val="center"/>
              <w:rPr>
                <w:bCs/>
              </w:rPr>
            </w:pPr>
          </w:p>
        </w:tc>
      </w:tr>
      <w:tr w:rsidR="00CD4ABA" w:rsidRPr="001B51A6" w14:paraId="413DF735" w14:textId="77777777" w:rsidTr="001A499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4D2F6" w14:textId="0FEEC95B" w:rsidR="00CD4ABA" w:rsidRPr="001B51A6" w:rsidRDefault="00CD4ABA" w:rsidP="00CD4ABA">
            <w:pPr>
              <w:spacing w:line="252" w:lineRule="auto"/>
            </w:pPr>
            <w:r w:rsidRPr="001B51A6">
              <w:t>Grupa 5 – Bjelovarsko</w:t>
            </w:r>
            <w:r w:rsidR="001A4998">
              <w:t xml:space="preserve"> </w:t>
            </w:r>
            <w:r w:rsidRPr="001B51A6">
              <w:t>-bilogorska županija, Krapinsko-zagorska županija, Varaždinska županija, Međimurska županija (55</w:t>
            </w:r>
            <w:r w:rsidR="001A4998">
              <w:t xml:space="preserve"> </w:t>
            </w:r>
            <w:r w:rsidRPr="001B51A6">
              <w:t>kuća)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0DFE35" w14:textId="68025914" w:rsidR="00CD4ABA" w:rsidRPr="004226B2" w:rsidRDefault="00800D1A" w:rsidP="00800D1A">
            <w:pPr>
              <w:spacing w:after="300" w:line="252" w:lineRule="auto"/>
              <w:rPr>
                <w:lang w:val="en-US"/>
              </w:rPr>
            </w:pPr>
            <w:r>
              <w:t xml:space="preserve"> </w:t>
            </w:r>
            <w:r w:rsidR="00CD4ABA" w:rsidRPr="004226B2">
              <w:t>68.742,50 eura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DE2519" w14:textId="42105CF7" w:rsidR="00CD4ABA" w:rsidRPr="004226B2" w:rsidRDefault="00CD4ABA" w:rsidP="0050018A">
            <w:pPr>
              <w:spacing w:after="300" w:line="252" w:lineRule="auto"/>
              <w:jc w:val="center"/>
              <w:rPr>
                <w:lang w:val="en-US"/>
              </w:rPr>
            </w:pPr>
            <w:r w:rsidRPr="004226B2">
              <w:t>51.556,88  eura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4214DD" w14:textId="089F887A" w:rsidR="00CD4ABA" w:rsidRPr="004226B2" w:rsidRDefault="00CD4ABA" w:rsidP="0050018A">
            <w:pPr>
              <w:jc w:val="center"/>
              <w:rPr>
                <w:bCs/>
              </w:rPr>
            </w:pPr>
            <w:r w:rsidRPr="004226B2">
              <w:rPr>
                <w:bCs/>
              </w:rPr>
              <w:t xml:space="preserve">120.299,38 </w:t>
            </w:r>
            <w:r w:rsidRPr="004226B2">
              <w:t>eura</w:t>
            </w:r>
          </w:p>
          <w:p w14:paraId="5D272186" w14:textId="77777777" w:rsidR="00CD4ABA" w:rsidRPr="004226B2" w:rsidRDefault="00CD4ABA" w:rsidP="0050018A">
            <w:pPr>
              <w:spacing w:line="252" w:lineRule="auto"/>
              <w:jc w:val="center"/>
              <w:rPr>
                <w:bCs/>
              </w:rPr>
            </w:pPr>
          </w:p>
        </w:tc>
      </w:tr>
      <w:tr w:rsidR="00CD4ABA" w:rsidRPr="001B51A6" w14:paraId="155BF059" w14:textId="77777777" w:rsidTr="001A499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7303E" w14:textId="77777777" w:rsidR="00CD4ABA" w:rsidRPr="001B51A6" w:rsidRDefault="00CD4ABA" w:rsidP="00CD4ABA">
            <w:pPr>
              <w:spacing w:line="252" w:lineRule="auto"/>
            </w:pPr>
            <w:r w:rsidRPr="001B51A6">
              <w:t>Grupa 6 – Sisačko-moslavačka županija (140 kuća)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829CD4" w14:textId="4B881434" w:rsidR="00CD4ABA" w:rsidRPr="004226B2" w:rsidRDefault="00CD4ABA" w:rsidP="0050018A">
            <w:pPr>
              <w:spacing w:after="300" w:line="252" w:lineRule="auto"/>
              <w:jc w:val="center"/>
              <w:rPr>
                <w:lang w:val="en-US"/>
              </w:rPr>
            </w:pPr>
            <w:r w:rsidRPr="004226B2">
              <w:t>120.850,00 eura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C76250" w14:textId="2B9A1443" w:rsidR="00CD4ABA" w:rsidRPr="004226B2" w:rsidRDefault="00CD4ABA" w:rsidP="0050018A">
            <w:pPr>
              <w:spacing w:after="300" w:line="252" w:lineRule="auto"/>
              <w:jc w:val="center"/>
              <w:rPr>
                <w:lang w:val="en-US"/>
              </w:rPr>
            </w:pPr>
            <w:r w:rsidRPr="004226B2">
              <w:t>90.637,50  eura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133CC1" w14:textId="090835FB" w:rsidR="00CD4ABA" w:rsidRPr="004226B2" w:rsidRDefault="00CD4ABA" w:rsidP="0050018A">
            <w:pPr>
              <w:jc w:val="center"/>
              <w:rPr>
                <w:bCs/>
              </w:rPr>
            </w:pPr>
            <w:r w:rsidRPr="004226B2">
              <w:rPr>
                <w:bCs/>
              </w:rPr>
              <w:t xml:space="preserve">211.487,50 </w:t>
            </w:r>
            <w:r w:rsidRPr="004226B2">
              <w:t>eura</w:t>
            </w:r>
          </w:p>
          <w:p w14:paraId="1B0E799B" w14:textId="77777777" w:rsidR="00CD4ABA" w:rsidRPr="004226B2" w:rsidRDefault="00CD4ABA" w:rsidP="0050018A">
            <w:pPr>
              <w:spacing w:line="252" w:lineRule="auto"/>
              <w:jc w:val="center"/>
              <w:rPr>
                <w:bCs/>
              </w:rPr>
            </w:pPr>
          </w:p>
        </w:tc>
      </w:tr>
      <w:tr w:rsidR="00CD4ABA" w:rsidRPr="001B51A6" w14:paraId="17CB4E92" w14:textId="77777777" w:rsidTr="001A499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CEAE3" w14:textId="77777777" w:rsidR="00CF70E2" w:rsidRDefault="00CD4ABA" w:rsidP="00CD4ABA">
            <w:pPr>
              <w:spacing w:line="252" w:lineRule="auto"/>
            </w:pPr>
            <w:r w:rsidRPr="001B51A6">
              <w:t xml:space="preserve">Grupa 7 – Karlovačka županija, Ličko-senjska županija </w:t>
            </w:r>
          </w:p>
          <w:p w14:paraId="0A27DFE7" w14:textId="60CD5042" w:rsidR="00CD4ABA" w:rsidRPr="001B51A6" w:rsidRDefault="00CD4ABA" w:rsidP="00CD4ABA">
            <w:pPr>
              <w:spacing w:line="252" w:lineRule="auto"/>
            </w:pPr>
            <w:r w:rsidRPr="001B51A6">
              <w:t>(100 kuća)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C5663B" w14:textId="42976B4B" w:rsidR="00CD4ABA" w:rsidRPr="004226B2" w:rsidRDefault="00CD4ABA" w:rsidP="0050018A">
            <w:pPr>
              <w:spacing w:after="300" w:line="252" w:lineRule="auto"/>
              <w:jc w:val="center"/>
              <w:rPr>
                <w:lang w:val="en-US"/>
              </w:rPr>
            </w:pPr>
            <w:r w:rsidRPr="004226B2">
              <w:t>124.350,00 eura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EFB094" w14:textId="5C103FCA" w:rsidR="00CD4ABA" w:rsidRPr="004226B2" w:rsidRDefault="00CD4ABA" w:rsidP="0050018A">
            <w:pPr>
              <w:spacing w:after="300" w:line="252" w:lineRule="auto"/>
              <w:jc w:val="center"/>
              <w:rPr>
                <w:lang w:val="en-US"/>
              </w:rPr>
            </w:pPr>
            <w:r w:rsidRPr="004226B2">
              <w:t>93.262,50  eura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55EF6F" w14:textId="6623F755" w:rsidR="00CD4ABA" w:rsidRPr="004226B2" w:rsidRDefault="00CD4ABA" w:rsidP="0050018A">
            <w:pPr>
              <w:jc w:val="center"/>
              <w:rPr>
                <w:bCs/>
              </w:rPr>
            </w:pPr>
            <w:r w:rsidRPr="004226B2">
              <w:rPr>
                <w:bCs/>
              </w:rPr>
              <w:t xml:space="preserve">217.612,50 </w:t>
            </w:r>
            <w:r w:rsidRPr="004226B2">
              <w:t>eura</w:t>
            </w:r>
          </w:p>
          <w:p w14:paraId="1ECF7514" w14:textId="77777777" w:rsidR="00CD4ABA" w:rsidRPr="004226B2" w:rsidRDefault="00CD4ABA" w:rsidP="0050018A">
            <w:pPr>
              <w:spacing w:line="252" w:lineRule="auto"/>
              <w:jc w:val="center"/>
              <w:rPr>
                <w:bCs/>
              </w:rPr>
            </w:pPr>
          </w:p>
        </w:tc>
      </w:tr>
      <w:tr w:rsidR="00CD4ABA" w:rsidRPr="001B51A6" w14:paraId="4E1FB7D5" w14:textId="77777777" w:rsidTr="001A499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8" w:space="0" w:color="B4C6E7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D87EA" w14:textId="6C923A5D" w:rsidR="00CD4ABA" w:rsidRPr="001B51A6" w:rsidRDefault="00CD4ABA" w:rsidP="00CD4ABA">
            <w:pPr>
              <w:spacing w:line="252" w:lineRule="auto"/>
            </w:pPr>
            <w:r w:rsidRPr="001B51A6">
              <w:lastRenderedPageBreak/>
              <w:t>Grupa 8- Zadarska županij</w:t>
            </w:r>
            <w:r w:rsidR="007D7F4E">
              <w:t>a</w:t>
            </w:r>
            <w:r w:rsidRPr="001B51A6">
              <w:t>, Šibensko-kninska županija, Splitsko-dalmatinska županija (100 kuća)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E3D6FA" w14:textId="2C60E3D9" w:rsidR="00CD4ABA" w:rsidRPr="004226B2" w:rsidRDefault="00CD4ABA" w:rsidP="0050018A">
            <w:pPr>
              <w:spacing w:after="300" w:line="252" w:lineRule="auto"/>
              <w:jc w:val="center"/>
              <w:rPr>
                <w:lang w:val="en-US"/>
              </w:rPr>
            </w:pPr>
            <w:r w:rsidRPr="004226B2">
              <w:t>86.725,00 eur</w:t>
            </w:r>
            <w:r w:rsidR="002D2F5A">
              <w:t>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BB0CC9" w14:textId="6954BEF0" w:rsidR="00CD4ABA" w:rsidRPr="004226B2" w:rsidRDefault="00CD4ABA" w:rsidP="0050018A">
            <w:pPr>
              <w:spacing w:after="300" w:line="252" w:lineRule="auto"/>
              <w:jc w:val="center"/>
              <w:rPr>
                <w:lang w:val="en-US"/>
              </w:rPr>
            </w:pPr>
            <w:r w:rsidRPr="004226B2">
              <w:t>65.043,75  eura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E65E4D" w14:textId="36C8A07C" w:rsidR="00CD4ABA" w:rsidRPr="004226B2" w:rsidRDefault="00CD4ABA" w:rsidP="0050018A">
            <w:pPr>
              <w:jc w:val="center"/>
              <w:rPr>
                <w:bCs/>
              </w:rPr>
            </w:pPr>
            <w:r w:rsidRPr="004226B2">
              <w:rPr>
                <w:bCs/>
              </w:rPr>
              <w:t xml:space="preserve">151.768,75 </w:t>
            </w:r>
            <w:r w:rsidRPr="004226B2">
              <w:t>eura</w:t>
            </w:r>
          </w:p>
          <w:p w14:paraId="04BC7D4D" w14:textId="77777777" w:rsidR="00CD4ABA" w:rsidRPr="004226B2" w:rsidRDefault="00CD4ABA" w:rsidP="0050018A">
            <w:pPr>
              <w:spacing w:line="252" w:lineRule="auto"/>
              <w:jc w:val="center"/>
              <w:rPr>
                <w:bCs/>
              </w:rPr>
            </w:pPr>
          </w:p>
        </w:tc>
      </w:tr>
      <w:tr w:rsidR="00CD4ABA" w:rsidRPr="001B51A6" w14:paraId="2CB4DD76" w14:textId="379CCF2B" w:rsidTr="001A4998">
        <w:trPr>
          <w:trHeight w:val="51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C702E4" w14:textId="465691B2" w:rsidR="00CD4ABA" w:rsidRPr="004226B2" w:rsidRDefault="00CD4ABA" w:rsidP="00383E4E">
            <w:pPr>
              <w:spacing w:after="300" w:line="252" w:lineRule="auto"/>
              <w:rPr>
                <w:b/>
                <w:bCs/>
              </w:rPr>
            </w:pPr>
            <w:r>
              <w:rPr>
                <w:b/>
                <w:bCs/>
              </w:rPr>
              <w:t>U</w:t>
            </w:r>
            <w:r w:rsidR="001A7B10">
              <w:rPr>
                <w:b/>
                <w:bCs/>
              </w:rPr>
              <w:t>kupno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C6A530" w14:textId="257624E4" w:rsidR="00CD4ABA" w:rsidRPr="004226B2" w:rsidRDefault="00CD4ABA" w:rsidP="0050018A">
            <w:pPr>
              <w:spacing w:after="300" w:line="252" w:lineRule="auto"/>
              <w:jc w:val="center"/>
              <w:rPr>
                <w:b/>
                <w:bCs/>
              </w:rPr>
            </w:pPr>
            <w:r w:rsidRPr="004226B2">
              <w:rPr>
                <w:b/>
                <w:bCs/>
              </w:rPr>
              <w:t>683.</w:t>
            </w:r>
            <w:r w:rsidRPr="00CD4ABA">
              <w:rPr>
                <w:b/>
                <w:bCs/>
              </w:rPr>
              <w:t xml:space="preserve">087,50 </w:t>
            </w:r>
            <w:r w:rsidRPr="00CD4ABA">
              <w:rPr>
                <w:b/>
              </w:rPr>
              <w:t>eura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BC23C3" w14:textId="71C1E25F" w:rsidR="00CD4ABA" w:rsidRPr="004226B2" w:rsidRDefault="00CD4ABA" w:rsidP="0050018A">
            <w:pPr>
              <w:spacing w:after="300" w:line="252" w:lineRule="auto"/>
              <w:jc w:val="center"/>
              <w:rPr>
                <w:b/>
                <w:bCs/>
              </w:rPr>
            </w:pPr>
            <w:r w:rsidRPr="004226B2">
              <w:rPr>
                <w:b/>
                <w:bCs/>
              </w:rPr>
              <w:t>512.315,</w:t>
            </w:r>
            <w:r w:rsidRPr="00CD4ABA">
              <w:rPr>
                <w:b/>
                <w:bCs/>
              </w:rPr>
              <w:t xml:space="preserve">63 </w:t>
            </w:r>
            <w:r w:rsidRPr="00CD4ABA">
              <w:rPr>
                <w:b/>
              </w:rPr>
              <w:t>eura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482A9" w14:textId="6A2E5AF7" w:rsidR="00CD4ABA" w:rsidRPr="001B51A6" w:rsidRDefault="00CD4ABA" w:rsidP="0050018A">
            <w:pPr>
              <w:spacing w:after="160" w:line="259" w:lineRule="auto"/>
              <w:jc w:val="center"/>
            </w:pPr>
            <w:r w:rsidRPr="004226B2">
              <w:rPr>
                <w:b/>
                <w:bCs/>
              </w:rPr>
              <w:t>1.195.403,</w:t>
            </w:r>
            <w:r w:rsidRPr="00CD4ABA">
              <w:rPr>
                <w:b/>
                <w:bCs/>
              </w:rPr>
              <w:t xml:space="preserve">13 </w:t>
            </w:r>
            <w:r w:rsidRPr="00CD4ABA">
              <w:rPr>
                <w:b/>
              </w:rPr>
              <w:t>eura</w:t>
            </w:r>
          </w:p>
        </w:tc>
      </w:tr>
    </w:tbl>
    <w:p w14:paraId="74C03E32" w14:textId="77777777" w:rsidR="0008178A" w:rsidRPr="001B51A6" w:rsidRDefault="0008178A" w:rsidP="00D869BB">
      <w:pPr>
        <w:rPr>
          <w:b/>
          <w:bCs/>
        </w:rPr>
      </w:pPr>
    </w:p>
    <w:p w14:paraId="55D50908" w14:textId="77777777" w:rsidR="0008178A" w:rsidRPr="001B51A6" w:rsidRDefault="0008178A" w:rsidP="00611F0F">
      <w:pPr>
        <w:jc w:val="center"/>
        <w:rPr>
          <w:b/>
          <w:bCs/>
        </w:rPr>
      </w:pPr>
    </w:p>
    <w:p w14:paraId="4EA773AC" w14:textId="18ABBEB9" w:rsidR="0008178A" w:rsidRPr="006D324E" w:rsidRDefault="0015210A" w:rsidP="006D324E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</w:t>
      </w:r>
      <w:r w:rsidR="00611F0F" w:rsidRPr="001B51A6">
        <w:rPr>
          <w:b/>
          <w:bCs/>
        </w:rPr>
        <w:t>II.</w:t>
      </w:r>
    </w:p>
    <w:p w14:paraId="63E559F1" w14:textId="77777777" w:rsidR="0008178A" w:rsidRPr="001B51A6" w:rsidRDefault="0008178A" w:rsidP="00F57F5E">
      <w:pPr>
        <w:ind w:firstLine="708"/>
        <w:jc w:val="both"/>
      </w:pPr>
    </w:p>
    <w:p w14:paraId="4EFD4E17" w14:textId="7FCCF832" w:rsidR="00D43E5A" w:rsidRDefault="006C664A" w:rsidP="00D43E5A">
      <w:pPr>
        <w:ind w:left="708" w:firstLine="708"/>
      </w:pPr>
      <w:r w:rsidRPr="001B51A6">
        <w:t>Plaćanja koja proizlaze iz obveza preuzetih u skladu s točkom I. ove Odluk</w:t>
      </w:r>
      <w:r w:rsidR="00D43E5A">
        <w:t>e</w:t>
      </w:r>
    </w:p>
    <w:p w14:paraId="30C0D788" w14:textId="755A9278" w:rsidR="006C664A" w:rsidRPr="001B51A6" w:rsidRDefault="0084319B" w:rsidP="00D43E5A">
      <w:r w:rsidRPr="001B51A6">
        <w:t>Ministarstvo</w:t>
      </w:r>
      <w:r w:rsidR="004F03E8" w:rsidRPr="001B51A6">
        <w:rPr>
          <w:bCs/>
          <w:snapToGrid w:val="0"/>
        </w:rPr>
        <w:t xml:space="preserve"> prostornoga uređenja, graditeljstva i državne imovine</w:t>
      </w:r>
      <w:r w:rsidRPr="001B51A6">
        <w:t xml:space="preserve"> je dužno </w:t>
      </w:r>
      <w:r w:rsidR="006C664A" w:rsidRPr="001B51A6">
        <w:t>uključiti u svoj financijski plan u godini u kojoj obveze dospijevaju</w:t>
      </w:r>
      <w:r w:rsidR="00AA2C23" w:rsidRPr="001B51A6">
        <w:t>.</w:t>
      </w:r>
    </w:p>
    <w:p w14:paraId="71194409" w14:textId="77777777" w:rsidR="00305ED5" w:rsidRPr="001B51A6" w:rsidRDefault="00305ED5" w:rsidP="00D43E5A">
      <w:pPr>
        <w:ind w:firstLine="708"/>
      </w:pPr>
    </w:p>
    <w:p w14:paraId="7153FFFB" w14:textId="77777777" w:rsidR="00305ED5" w:rsidRPr="001B51A6" w:rsidRDefault="00305ED5" w:rsidP="006C664A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3E9043FC" w14:textId="1A10741F" w:rsidR="006C664A" w:rsidRPr="001B51A6" w:rsidRDefault="0084319B" w:rsidP="006C664A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1B51A6">
        <w:rPr>
          <w:b/>
        </w:rPr>
        <w:t>I</w:t>
      </w:r>
      <w:r w:rsidR="00F57F5E" w:rsidRPr="001B51A6">
        <w:rPr>
          <w:b/>
        </w:rPr>
        <w:t>II</w:t>
      </w:r>
      <w:r w:rsidR="006C664A" w:rsidRPr="001B51A6">
        <w:rPr>
          <w:b/>
        </w:rPr>
        <w:t>.</w:t>
      </w:r>
    </w:p>
    <w:p w14:paraId="04F0954A" w14:textId="77777777" w:rsidR="004B02CF" w:rsidRPr="001B51A6" w:rsidRDefault="004B02CF" w:rsidP="006C664A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14:paraId="3F8CE181" w14:textId="77777777" w:rsidR="006C664A" w:rsidRPr="001B51A6" w:rsidRDefault="006C664A" w:rsidP="00F57F5E">
      <w:pPr>
        <w:overflowPunct w:val="0"/>
        <w:autoSpaceDE w:val="0"/>
        <w:autoSpaceDN w:val="0"/>
        <w:adjustRightInd w:val="0"/>
        <w:ind w:left="708"/>
        <w:jc w:val="both"/>
        <w:textAlignment w:val="baseline"/>
      </w:pPr>
      <w:r w:rsidRPr="001B51A6">
        <w:t>Ova Odluka stupa na snagu danom donošenja.</w:t>
      </w:r>
    </w:p>
    <w:p w14:paraId="1AB3EC3B" w14:textId="77777777" w:rsidR="006C664A" w:rsidRPr="001B51A6" w:rsidRDefault="006C664A" w:rsidP="006C664A">
      <w:pPr>
        <w:jc w:val="both"/>
        <w:rPr>
          <w:bCs/>
        </w:rPr>
      </w:pPr>
    </w:p>
    <w:p w14:paraId="2A1B67A2" w14:textId="77777777" w:rsidR="00F57F5E" w:rsidRPr="001B51A6" w:rsidRDefault="00F57F5E" w:rsidP="006C664A">
      <w:pPr>
        <w:jc w:val="both"/>
        <w:rPr>
          <w:bCs/>
        </w:rPr>
      </w:pPr>
    </w:p>
    <w:p w14:paraId="05556671" w14:textId="77777777" w:rsidR="00E37707" w:rsidRPr="001B51A6" w:rsidRDefault="00E37707" w:rsidP="006C664A">
      <w:pPr>
        <w:jc w:val="both"/>
        <w:rPr>
          <w:bCs/>
        </w:rPr>
      </w:pPr>
    </w:p>
    <w:p w14:paraId="3847A789" w14:textId="1B34C1FD" w:rsidR="006C664A" w:rsidRPr="001B51A6" w:rsidRDefault="00D869BB" w:rsidP="006C664A">
      <w:pPr>
        <w:jc w:val="both"/>
        <w:rPr>
          <w:bCs/>
        </w:rPr>
      </w:pPr>
      <w:r>
        <w:rPr>
          <w:bCs/>
        </w:rPr>
        <w:t>KLASA:</w:t>
      </w:r>
    </w:p>
    <w:p w14:paraId="2FF30C3C" w14:textId="07DFA4EA" w:rsidR="006C664A" w:rsidRPr="001B51A6" w:rsidRDefault="00D869BB" w:rsidP="006C664A">
      <w:pPr>
        <w:jc w:val="both"/>
        <w:rPr>
          <w:bCs/>
        </w:rPr>
      </w:pPr>
      <w:r>
        <w:rPr>
          <w:bCs/>
        </w:rPr>
        <w:t>URBROJ</w:t>
      </w:r>
      <w:r w:rsidR="006C664A" w:rsidRPr="001B51A6">
        <w:rPr>
          <w:bCs/>
        </w:rPr>
        <w:t>:</w:t>
      </w:r>
    </w:p>
    <w:p w14:paraId="1A292EFE" w14:textId="77777777" w:rsidR="00E37707" w:rsidRPr="001B51A6" w:rsidRDefault="00E37707" w:rsidP="006C664A">
      <w:pPr>
        <w:jc w:val="both"/>
        <w:rPr>
          <w:bCs/>
        </w:rPr>
      </w:pPr>
    </w:p>
    <w:p w14:paraId="4BDCC9A2" w14:textId="6A989742" w:rsidR="00E37707" w:rsidRPr="001B51A6" w:rsidRDefault="006C664A" w:rsidP="00021318">
      <w:pPr>
        <w:jc w:val="both"/>
        <w:rPr>
          <w:bCs/>
        </w:rPr>
      </w:pPr>
      <w:r w:rsidRPr="001B51A6">
        <w:rPr>
          <w:bCs/>
        </w:rPr>
        <w:t>Zagreb,</w:t>
      </w:r>
      <w:r w:rsidR="006D324E">
        <w:rPr>
          <w:bCs/>
        </w:rPr>
        <w:t xml:space="preserve">   </w:t>
      </w:r>
    </w:p>
    <w:p w14:paraId="70302936" w14:textId="77777777" w:rsidR="00E37707" w:rsidRPr="00D869BB" w:rsidRDefault="00E37707" w:rsidP="006C664A">
      <w:pPr>
        <w:tabs>
          <w:tab w:val="left" w:pos="-1985"/>
          <w:tab w:val="center" w:pos="6711"/>
        </w:tabs>
        <w:suppressAutoHyphens/>
        <w:spacing w:before="60"/>
        <w:ind w:left="5954"/>
        <w:jc w:val="center"/>
        <w:rPr>
          <w:spacing w:val="-3"/>
        </w:rPr>
      </w:pPr>
    </w:p>
    <w:p w14:paraId="02A9E2E6" w14:textId="77777777" w:rsidR="006C664A" w:rsidRPr="00D869BB" w:rsidRDefault="006C664A" w:rsidP="006C664A">
      <w:pPr>
        <w:tabs>
          <w:tab w:val="left" w:pos="-1985"/>
          <w:tab w:val="center" w:pos="6711"/>
        </w:tabs>
        <w:suppressAutoHyphens/>
        <w:spacing w:before="60"/>
        <w:ind w:left="5954"/>
        <w:jc w:val="center"/>
        <w:rPr>
          <w:spacing w:val="-3"/>
        </w:rPr>
      </w:pPr>
      <w:r w:rsidRPr="00D869BB">
        <w:rPr>
          <w:spacing w:val="-3"/>
        </w:rPr>
        <w:t>PREDSJEDNIK</w:t>
      </w:r>
    </w:p>
    <w:p w14:paraId="4A7242C8" w14:textId="77777777" w:rsidR="006C664A" w:rsidRPr="00D869BB" w:rsidRDefault="006C664A" w:rsidP="006C664A">
      <w:pPr>
        <w:tabs>
          <w:tab w:val="left" w:pos="-1985"/>
          <w:tab w:val="center" w:pos="6711"/>
        </w:tabs>
        <w:suppressAutoHyphens/>
        <w:spacing w:before="60"/>
        <w:ind w:left="5954"/>
        <w:jc w:val="center"/>
        <w:rPr>
          <w:spacing w:val="-3"/>
        </w:rPr>
      </w:pPr>
    </w:p>
    <w:p w14:paraId="242133D4" w14:textId="609B9CD7" w:rsidR="0008178A" w:rsidRDefault="006C664A" w:rsidP="001D704C">
      <w:pPr>
        <w:tabs>
          <w:tab w:val="left" w:pos="-1440"/>
          <w:tab w:val="left" w:pos="-720"/>
          <w:tab w:val="center" w:pos="6711"/>
        </w:tabs>
        <w:suppressAutoHyphens/>
        <w:rPr>
          <w:bCs/>
          <w:lang w:val="es-ES"/>
        </w:rPr>
      </w:pPr>
      <w:r w:rsidRPr="00D869BB">
        <w:rPr>
          <w:spacing w:val="-3"/>
        </w:rPr>
        <w:tab/>
        <w:t xml:space="preserve">                       </w:t>
      </w:r>
      <w:r w:rsidRPr="00D869BB">
        <w:rPr>
          <w:bCs/>
          <w:lang w:val="es-ES"/>
        </w:rPr>
        <w:t xml:space="preserve">mr. </w:t>
      </w:r>
      <w:proofErr w:type="spellStart"/>
      <w:r w:rsidRPr="00D869BB">
        <w:rPr>
          <w:bCs/>
          <w:lang w:val="es-ES"/>
        </w:rPr>
        <w:t>sc</w:t>
      </w:r>
      <w:proofErr w:type="spellEnd"/>
      <w:r w:rsidRPr="00D869BB">
        <w:rPr>
          <w:bCs/>
          <w:lang w:val="es-ES"/>
        </w:rPr>
        <w:t xml:space="preserve">. </w:t>
      </w:r>
      <w:proofErr w:type="spellStart"/>
      <w:r w:rsidRPr="00D869BB">
        <w:rPr>
          <w:bCs/>
          <w:lang w:val="es-ES"/>
        </w:rPr>
        <w:t>Andrej</w:t>
      </w:r>
      <w:proofErr w:type="spellEnd"/>
      <w:r w:rsidRPr="00D869BB">
        <w:rPr>
          <w:bCs/>
          <w:lang w:val="es-ES"/>
        </w:rPr>
        <w:t xml:space="preserve"> </w:t>
      </w:r>
      <w:proofErr w:type="spellStart"/>
      <w:r w:rsidRPr="00D869BB">
        <w:rPr>
          <w:bCs/>
          <w:lang w:val="es-ES"/>
        </w:rPr>
        <w:t>Plenković</w:t>
      </w:r>
      <w:proofErr w:type="spellEnd"/>
    </w:p>
    <w:p w14:paraId="4CDCDF10" w14:textId="4290B19D" w:rsidR="000C623C" w:rsidRDefault="000C623C" w:rsidP="001D704C">
      <w:pPr>
        <w:tabs>
          <w:tab w:val="left" w:pos="-1440"/>
          <w:tab w:val="left" w:pos="-720"/>
          <w:tab w:val="center" w:pos="6711"/>
        </w:tabs>
        <w:suppressAutoHyphens/>
        <w:rPr>
          <w:bCs/>
          <w:lang w:val="es-ES"/>
        </w:rPr>
      </w:pPr>
    </w:p>
    <w:p w14:paraId="43FAA5DB" w14:textId="01B9A9E4" w:rsidR="007D3FCC" w:rsidRDefault="007D3FCC" w:rsidP="001D704C">
      <w:pPr>
        <w:tabs>
          <w:tab w:val="left" w:pos="-1440"/>
          <w:tab w:val="left" w:pos="-720"/>
          <w:tab w:val="center" w:pos="6711"/>
        </w:tabs>
        <w:suppressAutoHyphens/>
        <w:rPr>
          <w:bCs/>
          <w:lang w:val="es-ES"/>
        </w:rPr>
      </w:pPr>
    </w:p>
    <w:p w14:paraId="4AB72F73" w14:textId="70A41B47" w:rsidR="007D3FCC" w:rsidRDefault="007D3FCC" w:rsidP="001D704C">
      <w:pPr>
        <w:tabs>
          <w:tab w:val="left" w:pos="-1440"/>
          <w:tab w:val="left" w:pos="-720"/>
          <w:tab w:val="center" w:pos="6711"/>
        </w:tabs>
        <w:suppressAutoHyphens/>
        <w:rPr>
          <w:bCs/>
          <w:lang w:val="es-ES"/>
        </w:rPr>
      </w:pPr>
    </w:p>
    <w:p w14:paraId="62B77517" w14:textId="3313EEC3" w:rsidR="007D3FCC" w:rsidRDefault="007D3FCC" w:rsidP="001D704C">
      <w:pPr>
        <w:tabs>
          <w:tab w:val="left" w:pos="-1440"/>
          <w:tab w:val="left" w:pos="-720"/>
          <w:tab w:val="center" w:pos="6711"/>
        </w:tabs>
        <w:suppressAutoHyphens/>
        <w:rPr>
          <w:bCs/>
          <w:lang w:val="es-ES"/>
        </w:rPr>
      </w:pPr>
    </w:p>
    <w:p w14:paraId="1EBB8EE6" w14:textId="1C65E227" w:rsidR="007D3FCC" w:rsidRDefault="007D3FCC" w:rsidP="001D704C">
      <w:pPr>
        <w:tabs>
          <w:tab w:val="left" w:pos="-1440"/>
          <w:tab w:val="left" w:pos="-720"/>
          <w:tab w:val="center" w:pos="6711"/>
        </w:tabs>
        <w:suppressAutoHyphens/>
        <w:rPr>
          <w:bCs/>
          <w:lang w:val="es-ES"/>
        </w:rPr>
      </w:pPr>
    </w:p>
    <w:p w14:paraId="0BA1A86B" w14:textId="53C6D7D4" w:rsidR="007D3FCC" w:rsidRDefault="007D3FCC" w:rsidP="001D704C">
      <w:pPr>
        <w:tabs>
          <w:tab w:val="left" w:pos="-1440"/>
          <w:tab w:val="left" w:pos="-720"/>
          <w:tab w:val="center" w:pos="6711"/>
        </w:tabs>
        <w:suppressAutoHyphens/>
        <w:rPr>
          <w:bCs/>
          <w:lang w:val="es-ES"/>
        </w:rPr>
      </w:pPr>
    </w:p>
    <w:p w14:paraId="0E52BA62" w14:textId="16C4F754" w:rsidR="007D3FCC" w:rsidRDefault="007D3FCC" w:rsidP="001D704C">
      <w:pPr>
        <w:tabs>
          <w:tab w:val="left" w:pos="-1440"/>
          <w:tab w:val="left" w:pos="-720"/>
          <w:tab w:val="center" w:pos="6711"/>
        </w:tabs>
        <w:suppressAutoHyphens/>
        <w:rPr>
          <w:bCs/>
          <w:lang w:val="es-ES"/>
        </w:rPr>
      </w:pPr>
    </w:p>
    <w:p w14:paraId="1D510E0F" w14:textId="4995264C" w:rsidR="007D3FCC" w:rsidRDefault="007D3FCC" w:rsidP="001D704C">
      <w:pPr>
        <w:tabs>
          <w:tab w:val="left" w:pos="-1440"/>
          <w:tab w:val="left" w:pos="-720"/>
          <w:tab w:val="center" w:pos="6711"/>
        </w:tabs>
        <w:suppressAutoHyphens/>
        <w:rPr>
          <w:bCs/>
          <w:lang w:val="es-ES"/>
        </w:rPr>
      </w:pPr>
    </w:p>
    <w:p w14:paraId="79EB0B12" w14:textId="4914AD18" w:rsidR="007D3FCC" w:rsidRDefault="007D3FCC" w:rsidP="001D704C">
      <w:pPr>
        <w:tabs>
          <w:tab w:val="left" w:pos="-1440"/>
          <w:tab w:val="left" w:pos="-720"/>
          <w:tab w:val="center" w:pos="6711"/>
        </w:tabs>
        <w:suppressAutoHyphens/>
        <w:rPr>
          <w:bCs/>
          <w:lang w:val="es-ES"/>
        </w:rPr>
      </w:pPr>
    </w:p>
    <w:p w14:paraId="39415FCA" w14:textId="1C049BB5" w:rsidR="007D3FCC" w:rsidRDefault="007D3FCC" w:rsidP="001D704C">
      <w:pPr>
        <w:tabs>
          <w:tab w:val="left" w:pos="-1440"/>
          <w:tab w:val="left" w:pos="-720"/>
          <w:tab w:val="center" w:pos="6711"/>
        </w:tabs>
        <w:suppressAutoHyphens/>
        <w:rPr>
          <w:bCs/>
          <w:lang w:val="es-ES"/>
        </w:rPr>
      </w:pPr>
    </w:p>
    <w:p w14:paraId="77D621A1" w14:textId="6CD50423" w:rsidR="007D3FCC" w:rsidRDefault="007D3FCC" w:rsidP="001D704C">
      <w:pPr>
        <w:tabs>
          <w:tab w:val="left" w:pos="-1440"/>
          <w:tab w:val="left" w:pos="-720"/>
          <w:tab w:val="center" w:pos="6711"/>
        </w:tabs>
        <w:suppressAutoHyphens/>
        <w:rPr>
          <w:bCs/>
          <w:lang w:val="es-ES"/>
        </w:rPr>
      </w:pPr>
    </w:p>
    <w:p w14:paraId="430CAD39" w14:textId="585E3CF2" w:rsidR="007D3FCC" w:rsidRDefault="007D3FCC" w:rsidP="001D704C">
      <w:pPr>
        <w:tabs>
          <w:tab w:val="left" w:pos="-1440"/>
          <w:tab w:val="left" w:pos="-720"/>
          <w:tab w:val="center" w:pos="6711"/>
        </w:tabs>
        <w:suppressAutoHyphens/>
        <w:rPr>
          <w:bCs/>
          <w:lang w:val="es-ES"/>
        </w:rPr>
      </w:pPr>
    </w:p>
    <w:p w14:paraId="3254F691" w14:textId="0083ECAD" w:rsidR="007D3FCC" w:rsidRDefault="007D3FCC" w:rsidP="001D704C">
      <w:pPr>
        <w:tabs>
          <w:tab w:val="left" w:pos="-1440"/>
          <w:tab w:val="left" w:pos="-720"/>
          <w:tab w:val="center" w:pos="6711"/>
        </w:tabs>
        <w:suppressAutoHyphens/>
        <w:rPr>
          <w:bCs/>
          <w:lang w:val="es-ES"/>
        </w:rPr>
      </w:pPr>
    </w:p>
    <w:p w14:paraId="601B4DB6" w14:textId="1281270C" w:rsidR="007D3FCC" w:rsidRDefault="007D3FCC" w:rsidP="001D704C">
      <w:pPr>
        <w:tabs>
          <w:tab w:val="left" w:pos="-1440"/>
          <w:tab w:val="left" w:pos="-720"/>
          <w:tab w:val="center" w:pos="6711"/>
        </w:tabs>
        <w:suppressAutoHyphens/>
        <w:rPr>
          <w:bCs/>
          <w:lang w:val="es-ES"/>
        </w:rPr>
      </w:pPr>
    </w:p>
    <w:p w14:paraId="7FC3B3D3" w14:textId="5FFC4023" w:rsidR="007D3FCC" w:rsidRDefault="007D3FCC" w:rsidP="001D704C">
      <w:pPr>
        <w:tabs>
          <w:tab w:val="left" w:pos="-1440"/>
          <w:tab w:val="left" w:pos="-720"/>
          <w:tab w:val="center" w:pos="6711"/>
        </w:tabs>
        <w:suppressAutoHyphens/>
        <w:rPr>
          <w:bCs/>
          <w:lang w:val="es-ES"/>
        </w:rPr>
      </w:pPr>
    </w:p>
    <w:p w14:paraId="6B357181" w14:textId="7C504630" w:rsidR="009867A1" w:rsidRDefault="009867A1" w:rsidP="001D704C">
      <w:pPr>
        <w:tabs>
          <w:tab w:val="left" w:pos="-1440"/>
          <w:tab w:val="left" w:pos="-720"/>
          <w:tab w:val="center" w:pos="6711"/>
        </w:tabs>
        <w:suppressAutoHyphens/>
        <w:rPr>
          <w:bCs/>
          <w:lang w:val="es-ES"/>
        </w:rPr>
      </w:pPr>
    </w:p>
    <w:p w14:paraId="2EA1A808" w14:textId="0AB819D8" w:rsidR="009867A1" w:rsidRDefault="009867A1" w:rsidP="001D704C">
      <w:pPr>
        <w:tabs>
          <w:tab w:val="left" w:pos="-1440"/>
          <w:tab w:val="left" w:pos="-720"/>
          <w:tab w:val="center" w:pos="6711"/>
        </w:tabs>
        <w:suppressAutoHyphens/>
        <w:rPr>
          <w:bCs/>
          <w:lang w:val="es-ES"/>
        </w:rPr>
      </w:pPr>
    </w:p>
    <w:p w14:paraId="53C42C43" w14:textId="27E2FA68" w:rsidR="009867A1" w:rsidRDefault="009867A1" w:rsidP="001D704C">
      <w:pPr>
        <w:tabs>
          <w:tab w:val="left" w:pos="-1440"/>
          <w:tab w:val="left" w:pos="-720"/>
          <w:tab w:val="center" w:pos="6711"/>
        </w:tabs>
        <w:suppressAutoHyphens/>
        <w:rPr>
          <w:bCs/>
          <w:lang w:val="es-ES"/>
        </w:rPr>
      </w:pPr>
    </w:p>
    <w:p w14:paraId="49AD291E" w14:textId="77777777" w:rsidR="009867A1" w:rsidRDefault="009867A1" w:rsidP="001D704C">
      <w:pPr>
        <w:tabs>
          <w:tab w:val="left" w:pos="-1440"/>
          <w:tab w:val="left" w:pos="-720"/>
          <w:tab w:val="center" w:pos="6711"/>
        </w:tabs>
        <w:suppressAutoHyphens/>
        <w:rPr>
          <w:bCs/>
          <w:lang w:val="es-ES"/>
        </w:rPr>
      </w:pPr>
    </w:p>
    <w:p w14:paraId="7E822D8D" w14:textId="77777777" w:rsidR="000C623C" w:rsidRPr="001D704C" w:rsidRDefault="000C623C" w:rsidP="001D704C">
      <w:pPr>
        <w:tabs>
          <w:tab w:val="left" w:pos="-1440"/>
          <w:tab w:val="left" w:pos="-720"/>
          <w:tab w:val="center" w:pos="6711"/>
        </w:tabs>
        <w:suppressAutoHyphens/>
        <w:rPr>
          <w:bCs/>
          <w:lang w:val="es-ES"/>
        </w:rPr>
      </w:pPr>
    </w:p>
    <w:p w14:paraId="051C706D" w14:textId="77777777" w:rsidR="0008178A" w:rsidRPr="001B51A6" w:rsidRDefault="0008178A" w:rsidP="00B60092">
      <w:pPr>
        <w:tabs>
          <w:tab w:val="left" w:pos="1176"/>
        </w:tabs>
        <w:jc w:val="center"/>
        <w:rPr>
          <w:b/>
        </w:rPr>
      </w:pPr>
    </w:p>
    <w:p w14:paraId="2ED212C3" w14:textId="28CE1586" w:rsidR="001A512E" w:rsidRPr="001B51A6" w:rsidRDefault="001A512E" w:rsidP="00B60092">
      <w:pPr>
        <w:tabs>
          <w:tab w:val="left" w:pos="1176"/>
        </w:tabs>
        <w:jc w:val="center"/>
        <w:rPr>
          <w:b/>
        </w:rPr>
      </w:pPr>
      <w:r w:rsidRPr="001B51A6">
        <w:rPr>
          <w:b/>
        </w:rPr>
        <w:t>O B R A Z L O Ž E N</w:t>
      </w:r>
      <w:r w:rsidR="00B60092" w:rsidRPr="001B51A6">
        <w:rPr>
          <w:b/>
        </w:rPr>
        <w:t>J E</w:t>
      </w:r>
    </w:p>
    <w:p w14:paraId="6A7E4DB7" w14:textId="77777777" w:rsidR="00B60092" w:rsidRPr="001B51A6" w:rsidRDefault="00B60092" w:rsidP="006C664A">
      <w:pPr>
        <w:tabs>
          <w:tab w:val="left" w:pos="1176"/>
        </w:tabs>
        <w:jc w:val="both"/>
        <w:rPr>
          <w:bCs/>
        </w:rPr>
      </w:pPr>
    </w:p>
    <w:p w14:paraId="43DCAA8B" w14:textId="77777777" w:rsidR="00B60092" w:rsidRPr="001B51A6" w:rsidRDefault="00B60092" w:rsidP="006C664A">
      <w:pPr>
        <w:tabs>
          <w:tab w:val="left" w:pos="1176"/>
        </w:tabs>
        <w:jc w:val="both"/>
        <w:rPr>
          <w:bCs/>
        </w:rPr>
      </w:pPr>
    </w:p>
    <w:p w14:paraId="6FA4DC26" w14:textId="36B8B73A" w:rsidR="001D1F01" w:rsidRPr="001B51A6" w:rsidRDefault="001D1F01" w:rsidP="00C66DB8">
      <w:pPr>
        <w:jc w:val="both"/>
        <w:rPr>
          <w:b/>
          <w:bCs/>
          <w:snapToGrid w:val="0"/>
        </w:rPr>
      </w:pPr>
      <w:r w:rsidRPr="001B51A6">
        <w:t>Ministarstvo</w:t>
      </w:r>
      <w:r w:rsidR="001B36D2" w:rsidRPr="001B51A6">
        <w:t xml:space="preserve"> </w:t>
      </w:r>
      <w:r w:rsidR="001B36D2" w:rsidRPr="001B51A6">
        <w:rPr>
          <w:bCs/>
          <w:snapToGrid w:val="0"/>
        </w:rPr>
        <w:t>prostornoga uređenja, graditeljstva i državne imovine</w:t>
      </w:r>
      <w:r w:rsidRPr="001B51A6">
        <w:t xml:space="preserve"> je provelo otvoreni postupak javne nabave velike vrijednosti, predmet nabave: </w:t>
      </w:r>
      <w:r w:rsidR="00C66DB8" w:rsidRPr="001B51A6">
        <w:rPr>
          <w:snapToGrid w:val="0"/>
        </w:rPr>
        <w:t>Usluge izrade glavnih projekata kuća i projekata za darovanje građevnog materijala u svrhu obnove i izgradnje 760 kuća na potpomognutim područjima Republike Hrvatske</w:t>
      </w:r>
      <w:r w:rsidR="00C66DB8" w:rsidRPr="001B51A6">
        <w:rPr>
          <w:rFonts w:eastAsia="Calibri"/>
          <w:lang w:eastAsia="en-US"/>
        </w:rPr>
        <w:t>,</w:t>
      </w:r>
      <w:r w:rsidRPr="001B51A6">
        <w:t xml:space="preserve"> evidencijski broj nabave O-</w:t>
      </w:r>
      <w:r w:rsidR="00894263" w:rsidRPr="001B51A6">
        <w:t>P</w:t>
      </w:r>
      <w:r w:rsidRPr="001B51A6">
        <w:t>-KM-16</w:t>
      </w:r>
      <w:r w:rsidR="00894263" w:rsidRPr="001B51A6">
        <w:t>0</w:t>
      </w:r>
      <w:r w:rsidRPr="001B51A6">
        <w:t>/24.</w:t>
      </w:r>
    </w:p>
    <w:p w14:paraId="229E8BCD" w14:textId="77777777" w:rsidR="001D1F01" w:rsidRPr="001B51A6" w:rsidRDefault="001D1F01" w:rsidP="001D1F01">
      <w:pPr>
        <w:spacing w:line="276" w:lineRule="auto"/>
        <w:jc w:val="both"/>
      </w:pPr>
    </w:p>
    <w:p w14:paraId="1F347F03" w14:textId="184F7A10" w:rsidR="008A4F9F" w:rsidRPr="001B51A6" w:rsidRDefault="001D1F01" w:rsidP="008A4F9F">
      <w:pPr>
        <w:spacing w:line="276" w:lineRule="auto"/>
        <w:jc w:val="both"/>
      </w:pPr>
      <w:r w:rsidRPr="001B51A6">
        <w:t>Raspodjela i</w:t>
      </w:r>
      <w:r w:rsidR="00D85314" w:rsidRPr="001B51A6">
        <w:t xml:space="preserve">zvršenja </w:t>
      </w:r>
      <w:r w:rsidR="00F70B42" w:rsidRPr="001B51A6">
        <w:t xml:space="preserve">usluge </w:t>
      </w:r>
      <w:r w:rsidR="00F70B42" w:rsidRPr="001B51A6">
        <w:rPr>
          <w:snapToGrid w:val="0"/>
        </w:rPr>
        <w:t>izrade glavnih projekata kuća i projekata za darovanje građevnog materijala</w:t>
      </w:r>
      <w:r w:rsidR="00CE36FD" w:rsidRPr="001B51A6">
        <w:rPr>
          <w:snapToGrid w:val="0"/>
        </w:rPr>
        <w:t xml:space="preserve"> </w:t>
      </w:r>
      <w:r w:rsidRPr="001B51A6">
        <w:t xml:space="preserve">po područjima: Vukovarsko-srijemska županija </w:t>
      </w:r>
      <w:r w:rsidR="00F96EB7" w:rsidRPr="001B51A6">
        <w:t>(80 kuća)</w:t>
      </w:r>
      <w:r w:rsidR="0075023F" w:rsidRPr="001B51A6">
        <w:t xml:space="preserve">, </w:t>
      </w:r>
      <w:r w:rsidRPr="001B51A6">
        <w:t>Osječko-baranjska županija (</w:t>
      </w:r>
      <w:r w:rsidR="0075023F" w:rsidRPr="001B51A6">
        <w:t>65</w:t>
      </w:r>
      <w:r w:rsidRPr="001B51A6">
        <w:t xml:space="preserve"> kuća); Brodsko-posavska županija</w:t>
      </w:r>
      <w:r w:rsidR="0075023F" w:rsidRPr="001B51A6">
        <w:t xml:space="preserve"> (120 kuća)</w:t>
      </w:r>
      <w:r w:rsidRPr="001B51A6">
        <w:t xml:space="preserve">, Požeško-slavonska županija i Virovitičko-podravska županija (100 kuća); </w:t>
      </w:r>
      <w:r w:rsidR="008E07C6" w:rsidRPr="001B51A6">
        <w:t>Bjelovarsko-bilogorska</w:t>
      </w:r>
      <w:r w:rsidR="00584937" w:rsidRPr="001B51A6">
        <w:t xml:space="preserve"> županija, Krapinsko-zagorska </w:t>
      </w:r>
      <w:r w:rsidRPr="001B51A6">
        <w:t>županija,</w:t>
      </w:r>
      <w:r w:rsidR="00C3223F" w:rsidRPr="001B51A6">
        <w:t xml:space="preserve"> </w:t>
      </w:r>
      <w:r w:rsidRPr="001B51A6">
        <w:t>Varaždinska županija, Međimurska županija</w:t>
      </w:r>
      <w:r w:rsidR="008461F1" w:rsidRPr="001B51A6">
        <w:t xml:space="preserve"> </w:t>
      </w:r>
      <w:r w:rsidRPr="001B51A6">
        <w:t>(</w:t>
      </w:r>
      <w:r w:rsidR="008461F1" w:rsidRPr="001B51A6">
        <w:t>55</w:t>
      </w:r>
      <w:r w:rsidRPr="001B51A6">
        <w:t xml:space="preserve"> kuća); Sisačko-moslavačka županija</w:t>
      </w:r>
      <w:r w:rsidR="00F55EBC" w:rsidRPr="001B51A6">
        <w:t xml:space="preserve"> (140 kuća)</w:t>
      </w:r>
      <w:r w:rsidRPr="001B51A6">
        <w:t>, Karlovačka županija i Ličko-senjska županija (</w:t>
      </w:r>
      <w:r w:rsidR="00F55EBC" w:rsidRPr="001B51A6">
        <w:t>10</w:t>
      </w:r>
      <w:r w:rsidRPr="001B51A6">
        <w:t>0 kuća); Zadarska županija, Šibensko-kninska županija, Splitsko-dalmatinska županija (</w:t>
      </w:r>
      <w:r w:rsidR="00887154" w:rsidRPr="001B51A6">
        <w:t>10</w:t>
      </w:r>
      <w:r w:rsidRPr="001B51A6">
        <w:t>0 kuća).</w:t>
      </w:r>
      <w:r w:rsidR="00F447A2" w:rsidRPr="001B51A6">
        <w:t xml:space="preserve"> </w:t>
      </w:r>
      <w:r w:rsidR="008A4F9F" w:rsidRPr="001B51A6">
        <w:t xml:space="preserve">Sukladno navedenom, postupak javne nabave je podijeljen na </w:t>
      </w:r>
      <w:r w:rsidR="00887154" w:rsidRPr="001B51A6">
        <w:t>osam</w:t>
      </w:r>
      <w:r w:rsidR="008A4F9F" w:rsidRPr="001B51A6">
        <w:t xml:space="preserve"> (</w:t>
      </w:r>
      <w:r w:rsidR="00887154" w:rsidRPr="001B51A6">
        <w:t>8</w:t>
      </w:r>
      <w:r w:rsidR="008A4F9F" w:rsidRPr="001B51A6">
        <w:t xml:space="preserve">) grupa. </w:t>
      </w:r>
    </w:p>
    <w:p w14:paraId="5FAD9303" w14:textId="77777777" w:rsidR="001D1F01" w:rsidRPr="001B51A6" w:rsidRDefault="001D1F01" w:rsidP="001D1F01">
      <w:pPr>
        <w:spacing w:line="276" w:lineRule="auto"/>
        <w:jc w:val="both"/>
      </w:pPr>
    </w:p>
    <w:p w14:paraId="5BF9ADAA" w14:textId="1AD45441" w:rsidR="001D1F01" w:rsidRPr="001B51A6" w:rsidRDefault="001D1F01" w:rsidP="001D1F01">
      <w:pPr>
        <w:spacing w:line="276" w:lineRule="auto"/>
        <w:jc w:val="both"/>
      </w:pPr>
      <w:r w:rsidRPr="001B51A6">
        <w:t xml:space="preserve">Procijenjena vrijednost nabave iznosi </w:t>
      </w:r>
      <w:r w:rsidR="00410AAB" w:rsidRPr="001B51A6">
        <w:t>1.9</w:t>
      </w:r>
      <w:r w:rsidRPr="001B51A6">
        <w:t>00.000,00 E</w:t>
      </w:r>
      <w:r w:rsidR="00F20987" w:rsidRPr="001B51A6">
        <w:t>UR</w:t>
      </w:r>
      <w:r w:rsidRPr="001B51A6">
        <w:t xml:space="preserve"> bez PDV-a, odnosno prema grupama:</w:t>
      </w:r>
    </w:p>
    <w:p w14:paraId="14883298" w14:textId="7A737966" w:rsidR="001D1F01" w:rsidRPr="001B51A6" w:rsidRDefault="001D1F01" w:rsidP="001D1F01">
      <w:pPr>
        <w:pStyle w:val="ListParagraph"/>
        <w:numPr>
          <w:ilvl w:val="0"/>
          <w:numId w:val="12"/>
        </w:numPr>
        <w:spacing w:line="276" w:lineRule="auto"/>
        <w:jc w:val="both"/>
      </w:pPr>
      <w:r w:rsidRPr="001B51A6">
        <w:t xml:space="preserve">Grupa 1: </w:t>
      </w:r>
      <w:r w:rsidR="00CC5137" w:rsidRPr="001B51A6">
        <w:t xml:space="preserve">  </w:t>
      </w:r>
      <w:r w:rsidR="00DE102B" w:rsidRPr="001B51A6">
        <w:t xml:space="preserve"> </w:t>
      </w:r>
      <w:r w:rsidR="00522BE9" w:rsidRPr="001B51A6">
        <w:t>20</w:t>
      </w:r>
      <w:r w:rsidRPr="001B51A6">
        <w:t>0.000,00 EUR</w:t>
      </w:r>
    </w:p>
    <w:p w14:paraId="4809B0E8" w14:textId="3B054839" w:rsidR="001D1F01" w:rsidRPr="001B51A6" w:rsidRDefault="001D1F01" w:rsidP="001D1F01">
      <w:pPr>
        <w:pStyle w:val="ListParagraph"/>
        <w:numPr>
          <w:ilvl w:val="0"/>
          <w:numId w:val="12"/>
        </w:numPr>
        <w:spacing w:line="276" w:lineRule="auto"/>
        <w:jc w:val="both"/>
      </w:pPr>
      <w:r w:rsidRPr="001B51A6">
        <w:t xml:space="preserve">Grupa 2: </w:t>
      </w:r>
      <w:r w:rsidR="00522BE9" w:rsidRPr="001B51A6">
        <w:t xml:space="preserve">  </w:t>
      </w:r>
      <w:r w:rsidR="00DE102B" w:rsidRPr="001B51A6">
        <w:t xml:space="preserve"> </w:t>
      </w:r>
      <w:r w:rsidR="00522BE9" w:rsidRPr="001B51A6">
        <w:t>162.5</w:t>
      </w:r>
      <w:r w:rsidRPr="001B51A6">
        <w:t>00,00 EUR</w:t>
      </w:r>
    </w:p>
    <w:p w14:paraId="36D49D42" w14:textId="41DBFFD1" w:rsidR="001D1F01" w:rsidRPr="001B51A6" w:rsidRDefault="001D1F01" w:rsidP="001D1F01">
      <w:pPr>
        <w:pStyle w:val="ListParagraph"/>
        <w:numPr>
          <w:ilvl w:val="0"/>
          <w:numId w:val="12"/>
        </w:numPr>
        <w:spacing w:line="276" w:lineRule="auto"/>
        <w:jc w:val="both"/>
      </w:pPr>
      <w:r w:rsidRPr="001B51A6">
        <w:t xml:space="preserve">Grupa 3:    </w:t>
      </w:r>
      <w:r w:rsidR="00522BE9" w:rsidRPr="001B51A6">
        <w:t>30</w:t>
      </w:r>
      <w:r w:rsidRPr="001B51A6">
        <w:t>0.000,00 EUR</w:t>
      </w:r>
    </w:p>
    <w:p w14:paraId="15A1B2D0" w14:textId="05C08F9C" w:rsidR="001D1F01" w:rsidRPr="001B51A6" w:rsidRDefault="001D1F01" w:rsidP="001D1F01">
      <w:pPr>
        <w:pStyle w:val="ListParagraph"/>
        <w:numPr>
          <w:ilvl w:val="0"/>
          <w:numId w:val="12"/>
        </w:numPr>
        <w:spacing w:line="276" w:lineRule="auto"/>
        <w:jc w:val="both"/>
      </w:pPr>
      <w:r w:rsidRPr="001B51A6">
        <w:t xml:space="preserve">Grupa 4: </w:t>
      </w:r>
      <w:r w:rsidR="00FE4660" w:rsidRPr="001B51A6">
        <w:t xml:space="preserve">   250</w:t>
      </w:r>
      <w:r w:rsidRPr="001B51A6">
        <w:t>.000,00 EUR</w:t>
      </w:r>
    </w:p>
    <w:p w14:paraId="77559420" w14:textId="010E0EBD" w:rsidR="001D1F01" w:rsidRPr="001B51A6" w:rsidRDefault="001D1F01" w:rsidP="001D1F01">
      <w:pPr>
        <w:pStyle w:val="ListParagraph"/>
        <w:numPr>
          <w:ilvl w:val="0"/>
          <w:numId w:val="12"/>
        </w:numPr>
        <w:spacing w:line="276" w:lineRule="auto"/>
        <w:jc w:val="both"/>
      </w:pPr>
      <w:r w:rsidRPr="001B51A6">
        <w:t xml:space="preserve">Grupa 5: </w:t>
      </w:r>
      <w:r w:rsidR="00FE4660" w:rsidRPr="001B51A6">
        <w:t xml:space="preserve">   137.5</w:t>
      </w:r>
      <w:r w:rsidRPr="001B51A6">
        <w:t>00,00 EUR</w:t>
      </w:r>
    </w:p>
    <w:p w14:paraId="33849BB0" w14:textId="108E1BF1" w:rsidR="00FE4660" w:rsidRPr="001B51A6" w:rsidRDefault="00801361" w:rsidP="001D1F01">
      <w:pPr>
        <w:pStyle w:val="ListParagraph"/>
        <w:numPr>
          <w:ilvl w:val="0"/>
          <w:numId w:val="12"/>
        </w:numPr>
        <w:spacing w:line="276" w:lineRule="auto"/>
        <w:jc w:val="both"/>
      </w:pPr>
      <w:r w:rsidRPr="001B51A6">
        <w:t>Grupa 6:    350.000,00 EUR</w:t>
      </w:r>
    </w:p>
    <w:p w14:paraId="4D00D3CC" w14:textId="6EAA38C1" w:rsidR="00801361" w:rsidRPr="001B51A6" w:rsidRDefault="00801361" w:rsidP="001D1F01">
      <w:pPr>
        <w:pStyle w:val="ListParagraph"/>
        <w:numPr>
          <w:ilvl w:val="0"/>
          <w:numId w:val="12"/>
        </w:numPr>
        <w:spacing w:line="276" w:lineRule="auto"/>
        <w:jc w:val="both"/>
      </w:pPr>
      <w:r w:rsidRPr="001B51A6">
        <w:t>Grupa 7:</w:t>
      </w:r>
      <w:r w:rsidR="003E1F23" w:rsidRPr="001B51A6">
        <w:t xml:space="preserve">    250.000,00 EUR</w:t>
      </w:r>
    </w:p>
    <w:p w14:paraId="093FCA6A" w14:textId="5C8910D3" w:rsidR="003E1F23" w:rsidRPr="001B51A6" w:rsidRDefault="003E1F23" w:rsidP="001D1F01">
      <w:pPr>
        <w:pStyle w:val="ListParagraph"/>
        <w:numPr>
          <w:ilvl w:val="0"/>
          <w:numId w:val="12"/>
        </w:numPr>
        <w:spacing w:line="276" w:lineRule="auto"/>
        <w:jc w:val="both"/>
      </w:pPr>
      <w:r w:rsidRPr="001B51A6">
        <w:t>Grupa 8:    250.000,00 EUR</w:t>
      </w:r>
    </w:p>
    <w:p w14:paraId="2920832B" w14:textId="77777777" w:rsidR="001D1F01" w:rsidRPr="001B51A6" w:rsidRDefault="001D1F01" w:rsidP="001D1F01">
      <w:pPr>
        <w:spacing w:line="276" w:lineRule="auto"/>
        <w:jc w:val="both"/>
      </w:pPr>
    </w:p>
    <w:p w14:paraId="1B809A4A" w14:textId="52C52F68" w:rsidR="0025175C" w:rsidRDefault="0025175C" w:rsidP="008924CB">
      <w:pPr>
        <w:spacing w:line="276" w:lineRule="auto"/>
        <w:jc w:val="both"/>
      </w:pPr>
      <w:r w:rsidRPr="001B51A6">
        <w:t>Nakon pregleda i ocjene ponuda, kao ekonomski najpovoljnije ponude odabrane su ponude sljedećih ponuditelja, prema grupama predmeta nabave:</w:t>
      </w:r>
    </w:p>
    <w:p w14:paraId="71B878BA" w14:textId="77777777" w:rsidR="006D17BC" w:rsidRPr="001B51A6" w:rsidRDefault="006D17BC" w:rsidP="008924CB">
      <w:pPr>
        <w:spacing w:line="276" w:lineRule="auto"/>
        <w:jc w:val="both"/>
      </w:pPr>
    </w:p>
    <w:p w14:paraId="38485175" w14:textId="77777777" w:rsidR="00D96366" w:rsidRPr="00A14617" w:rsidRDefault="00D96366" w:rsidP="008924CB">
      <w:pPr>
        <w:pStyle w:val="ListParagraph"/>
        <w:numPr>
          <w:ilvl w:val="0"/>
          <w:numId w:val="14"/>
        </w:numPr>
        <w:spacing w:line="259" w:lineRule="auto"/>
        <w:jc w:val="both"/>
        <w:rPr>
          <w:bCs/>
        </w:rPr>
      </w:pPr>
      <w:r w:rsidRPr="00587042">
        <w:rPr>
          <w:b/>
          <w:bCs/>
        </w:rPr>
        <w:t>Grupa 1- Vukovarsko-srijemska županija (80 kuća</w:t>
      </w:r>
      <w:r w:rsidRPr="00A14617">
        <w:rPr>
          <w:bCs/>
        </w:rPr>
        <w:t>)</w:t>
      </w:r>
    </w:p>
    <w:p w14:paraId="4969B531" w14:textId="246723AC" w:rsidR="00D96366" w:rsidRPr="00A14617" w:rsidRDefault="00D96366" w:rsidP="008924CB">
      <w:pPr>
        <w:pStyle w:val="ListParagraph"/>
        <w:ind w:left="780"/>
        <w:jc w:val="both"/>
        <w:rPr>
          <w:rStyle w:val="BodyTextChar"/>
          <w:rFonts w:ascii="Times New Roman" w:eastAsia="Calibri" w:hAnsi="Times New Roman" w:cs="Times New Roman"/>
          <w:b w:val="0"/>
          <w:color w:val="000000"/>
        </w:rPr>
      </w:pPr>
      <w:r w:rsidRPr="001B51A6">
        <w:rPr>
          <w:rStyle w:val="BodyTextChar"/>
          <w:rFonts w:ascii="Times New Roman" w:eastAsia="Calibri" w:hAnsi="Times New Roman" w:cs="Times New Roman"/>
          <w:b w:val="0"/>
          <w:bCs w:val="0"/>
          <w:color w:val="000000"/>
        </w:rPr>
        <w:t>Zajednica ponuditelja: PROJEKTNI STUDIO d.o.o.-nositelj i GEOARH d.o.o.-</w:t>
      </w:r>
      <w:r w:rsidR="00A14617">
        <w:rPr>
          <w:rStyle w:val="BodyTextChar"/>
          <w:rFonts w:ascii="Times New Roman" w:eastAsia="Calibri" w:hAnsi="Times New Roman" w:cs="Times New Roman"/>
          <w:b w:val="0"/>
          <w:bCs w:val="0"/>
          <w:color w:val="000000"/>
        </w:rPr>
        <w:t xml:space="preserve"> </w:t>
      </w:r>
      <w:r w:rsidRPr="001B51A6">
        <w:rPr>
          <w:rStyle w:val="BodyTextChar"/>
          <w:rFonts w:ascii="Times New Roman" w:eastAsia="Calibri" w:hAnsi="Times New Roman" w:cs="Times New Roman"/>
          <w:b w:val="0"/>
          <w:bCs w:val="0"/>
          <w:color w:val="000000"/>
        </w:rPr>
        <w:t>član, Šetalište braće Radić 7, 35000 Slavonski Brod OIB: 78933929599, oznaka ponude 55/2024 od 10. prosinca 2024. godine. Ponuđena cijena iznosi 123.040,00 EUR bez PDV-a odnosno</w:t>
      </w:r>
      <w:r w:rsidRPr="001B51A6">
        <w:rPr>
          <w:rStyle w:val="BodyTextChar"/>
          <w:rFonts w:ascii="Times New Roman" w:eastAsia="Calibri" w:hAnsi="Times New Roman" w:cs="Times New Roman"/>
          <w:color w:val="000000"/>
        </w:rPr>
        <w:t xml:space="preserve"> </w:t>
      </w:r>
      <w:r w:rsidRPr="00A14617">
        <w:rPr>
          <w:rStyle w:val="BodyTextChar"/>
          <w:rFonts w:ascii="Times New Roman" w:eastAsia="Calibri" w:hAnsi="Times New Roman" w:cs="Times New Roman"/>
          <w:b w:val="0"/>
          <w:color w:val="000000"/>
        </w:rPr>
        <w:t>153.800,00 EUR sa PDV-om.</w:t>
      </w:r>
    </w:p>
    <w:p w14:paraId="775901C6" w14:textId="77777777" w:rsidR="00D96366" w:rsidRPr="001B51A6" w:rsidRDefault="00D96366" w:rsidP="008924CB">
      <w:pPr>
        <w:jc w:val="both"/>
      </w:pPr>
    </w:p>
    <w:p w14:paraId="2CA5F521" w14:textId="37292E57" w:rsidR="00D96366" w:rsidRPr="00587042" w:rsidRDefault="00D96366" w:rsidP="008924CB">
      <w:pPr>
        <w:pStyle w:val="ListParagraph"/>
        <w:numPr>
          <w:ilvl w:val="0"/>
          <w:numId w:val="14"/>
        </w:numPr>
        <w:spacing w:line="259" w:lineRule="auto"/>
        <w:jc w:val="both"/>
        <w:rPr>
          <w:b/>
          <w:bCs/>
        </w:rPr>
      </w:pPr>
      <w:r w:rsidRPr="00587042">
        <w:rPr>
          <w:b/>
          <w:bCs/>
        </w:rPr>
        <w:t>Grupa 2</w:t>
      </w:r>
      <w:r w:rsidR="009867A1">
        <w:rPr>
          <w:b/>
          <w:bCs/>
        </w:rPr>
        <w:t xml:space="preserve">  </w:t>
      </w:r>
      <w:r w:rsidRPr="00587042">
        <w:rPr>
          <w:b/>
          <w:bCs/>
        </w:rPr>
        <w:t>- Osječko-baranjska županija (65 kuća)</w:t>
      </w:r>
    </w:p>
    <w:p w14:paraId="1AFC5347" w14:textId="44DA787A" w:rsidR="00D96366" w:rsidRPr="00A14617" w:rsidRDefault="00D96366" w:rsidP="00A14617">
      <w:pPr>
        <w:pStyle w:val="BodyText"/>
        <w:ind w:left="780"/>
        <w:jc w:val="both"/>
        <w:rPr>
          <w:rStyle w:val="BodyTextChar"/>
          <w:rFonts w:ascii="Times New Roman" w:hAnsi="Times New Roman" w:cs="Times New Roman"/>
          <w:b/>
          <w:bCs/>
          <w:sz w:val="24"/>
          <w:szCs w:val="24"/>
        </w:rPr>
      </w:pPr>
      <w:r w:rsidRPr="001B51A6">
        <w:rPr>
          <w:rStyle w:val="BodyTextChar"/>
          <w:rFonts w:ascii="Times New Roman" w:hAnsi="Times New Roman" w:cs="Times New Roman"/>
          <w:color w:val="000000"/>
          <w:sz w:val="24"/>
          <w:szCs w:val="24"/>
        </w:rPr>
        <w:t xml:space="preserve">ZAVOD ZA URBANIZAM I IZGRADNJU d.d. OSIJEK, Šetalište kardinala Franje </w:t>
      </w:r>
      <w:proofErr w:type="spellStart"/>
      <w:r w:rsidRPr="001B51A6">
        <w:rPr>
          <w:rStyle w:val="BodyTextChar"/>
          <w:rFonts w:ascii="Times New Roman" w:hAnsi="Times New Roman" w:cs="Times New Roman"/>
          <w:color w:val="000000"/>
          <w:sz w:val="24"/>
          <w:szCs w:val="24"/>
        </w:rPr>
        <w:t>Šepera</w:t>
      </w:r>
      <w:proofErr w:type="spellEnd"/>
      <w:r w:rsidRPr="001B51A6">
        <w:rPr>
          <w:rStyle w:val="BodyTextChar"/>
          <w:rFonts w:ascii="Times New Roman" w:hAnsi="Times New Roman" w:cs="Times New Roman"/>
          <w:color w:val="000000"/>
          <w:sz w:val="24"/>
          <w:szCs w:val="24"/>
        </w:rPr>
        <w:t xml:space="preserve"> 12,31000 Osijek, OIB: 66736059461, oznaka ponude 964-2 od 10. prosinca 2024. godine.</w:t>
      </w:r>
      <w:r w:rsidR="001D704C">
        <w:rPr>
          <w:rStyle w:val="BodyTextChar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704C">
        <w:rPr>
          <w:rStyle w:val="BodyTextChar"/>
          <w:rFonts w:ascii="Times New Roman" w:eastAsia="Calibri" w:hAnsi="Times New Roman" w:cs="Times New Roman"/>
          <w:color w:val="000000"/>
          <w:sz w:val="24"/>
          <w:szCs w:val="24"/>
        </w:rPr>
        <w:t>Ponuđena cijena iznosi 129.500,00 EUR bez PDV-a odnosno 161.875,00 EUR sa PDV-om.</w:t>
      </w:r>
    </w:p>
    <w:p w14:paraId="5D1391C0" w14:textId="41E39E77" w:rsidR="00D96366" w:rsidRPr="00587042" w:rsidRDefault="00D96366" w:rsidP="008924CB">
      <w:pPr>
        <w:pStyle w:val="ListParagraph"/>
        <w:numPr>
          <w:ilvl w:val="0"/>
          <w:numId w:val="14"/>
        </w:numPr>
        <w:spacing w:line="259" w:lineRule="auto"/>
        <w:jc w:val="both"/>
        <w:rPr>
          <w:b/>
          <w:bCs/>
        </w:rPr>
      </w:pPr>
      <w:r w:rsidRPr="00587042">
        <w:rPr>
          <w:b/>
          <w:bCs/>
        </w:rPr>
        <w:t>Grupa 3</w:t>
      </w:r>
      <w:r w:rsidR="009867A1">
        <w:rPr>
          <w:b/>
          <w:bCs/>
        </w:rPr>
        <w:t xml:space="preserve"> </w:t>
      </w:r>
      <w:r w:rsidRPr="00587042">
        <w:rPr>
          <w:b/>
          <w:bCs/>
        </w:rPr>
        <w:t>- Brodsko-posavska županija (120 kuća)</w:t>
      </w:r>
    </w:p>
    <w:p w14:paraId="52CB4D1D" w14:textId="77777777" w:rsidR="00D96366" w:rsidRPr="00A14617" w:rsidRDefault="00D96366" w:rsidP="008924CB">
      <w:pPr>
        <w:pStyle w:val="BodyText"/>
        <w:ind w:left="780"/>
        <w:jc w:val="both"/>
        <w:rPr>
          <w:rStyle w:val="BodyTextChar"/>
          <w:rFonts w:ascii="Times New Roman" w:eastAsia="Calibri" w:hAnsi="Times New Roman" w:cs="Times New Roman"/>
          <w:bCs/>
          <w:sz w:val="24"/>
          <w:szCs w:val="24"/>
        </w:rPr>
      </w:pPr>
      <w:r w:rsidRPr="001B51A6">
        <w:rPr>
          <w:rStyle w:val="BodyTextChar"/>
          <w:rFonts w:ascii="Times New Roman" w:hAnsi="Times New Roman" w:cs="Times New Roman"/>
          <w:color w:val="000000"/>
          <w:sz w:val="24"/>
          <w:szCs w:val="24"/>
        </w:rPr>
        <w:t xml:space="preserve">Zajednica ponuditelja: PROJEKTNI STUDIO d.o.o.-nositelj i GEOARH d.o.o.-član, Šetalište braće Radić 7, 35000 Slavonski Brod OIB: 78933929599, oznaka ponude 57/2026 od 10. </w:t>
      </w:r>
      <w:r w:rsidRPr="001B51A6">
        <w:rPr>
          <w:rStyle w:val="BodyTextChar"/>
          <w:rFonts w:ascii="Times New Roman" w:eastAsia="Calibri" w:hAnsi="Times New Roman" w:cs="Times New Roman"/>
          <w:color w:val="000000"/>
          <w:sz w:val="24"/>
          <w:szCs w:val="24"/>
        </w:rPr>
        <w:t xml:space="preserve">prosinca 2024. godine. Ponuđena cijena iznosi 166.800,00 EUR bez </w:t>
      </w:r>
      <w:r w:rsidRPr="001B51A6">
        <w:rPr>
          <w:rStyle w:val="BodyTextChar"/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PDV-a odnosno </w:t>
      </w:r>
      <w:r w:rsidRPr="00A14617">
        <w:rPr>
          <w:rStyle w:val="BodyTextChar"/>
          <w:rFonts w:ascii="Times New Roman" w:eastAsia="Calibri" w:hAnsi="Times New Roman" w:cs="Times New Roman"/>
          <w:bCs/>
          <w:sz w:val="24"/>
          <w:szCs w:val="24"/>
        </w:rPr>
        <w:t>208.500,00 EUR sa PDV-om</w:t>
      </w:r>
      <w:r w:rsidRPr="00A14617">
        <w:rPr>
          <w:rStyle w:val="BodyTextChar"/>
          <w:rFonts w:ascii="Times New Roman" w:eastAsia="Calibri" w:hAnsi="Times New Roman" w:cs="Times New Roman"/>
          <w:sz w:val="24"/>
          <w:szCs w:val="24"/>
        </w:rPr>
        <w:t>.</w:t>
      </w:r>
    </w:p>
    <w:p w14:paraId="0A950FAC" w14:textId="5139D07D" w:rsidR="00D96366" w:rsidRPr="00587042" w:rsidRDefault="00D96366" w:rsidP="008924CB">
      <w:pPr>
        <w:pStyle w:val="BodyText"/>
        <w:widowControl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587042">
        <w:rPr>
          <w:rFonts w:ascii="Times New Roman" w:hAnsi="Times New Roman" w:cs="Times New Roman"/>
          <w:sz w:val="24"/>
          <w:szCs w:val="24"/>
        </w:rPr>
        <w:t>Grupa 4</w:t>
      </w:r>
      <w:r w:rsidR="009867A1">
        <w:rPr>
          <w:rFonts w:ascii="Times New Roman" w:hAnsi="Times New Roman" w:cs="Times New Roman"/>
          <w:sz w:val="24"/>
          <w:szCs w:val="24"/>
        </w:rPr>
        <w:t xml:space="preserve"> </w:t>
      </w:r>
      <w:r w:rsidRPr="00587042">
        <w:rPr>
          <w:rFonts w:ascii="Times New Roman" w:hAnsi="Times New Roman" w:cs="Times New Roman"/>
          <w:sz w:val="24"/>
          <w:szCs w:val="24"/>
        </w:rPr>
        <w:t>- Požeško-slavonska županija, Virovitičko-podravska županija (100 kuća)</w:t>
      </w:r>
    </w:p>
    <w:p w14:paraId="1386E3F9" w14:textId="77777777" w:rsidR="00D96366" w:rsidRPr="001B51A6" w:rsidRDefault="00D96366" w:rsidP="008924CB">
      <w:pPr>
        <w:pStyle w:val="BodyText"/>
        <w:ind w:left="780"/>
        <w:jc w:val="both"/>
        <w:rPr>
          <w:rStyle w:val="BodyTextChar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B51A6">
        <w:rPr>
          <w:rStyle w:val="BodyTextChar"/>
          <w:rFonts w:ascii="Times New Roman" w:hAnsi="Times New Roman" w:cs="Times New Roman"/>
          <w:color w:val="000000"/>
          <w:sz w:val="24"/>
          <w:szCs w:val="24"/>
        </w:rPr>
        <w:t xml:space="preserve">A-PLAN d.o.o., </w:t>
      </w:r>
      <w:proofErr w:type="spellStart"/>
      <w:r w:rsidRPr="001B51A6">
        <w:rPr>
          <w:rStyle w:val="BodyTextChar"/>
          <w:rFonts w:ascii="Times New Roman" w:hAnsi="Times New Roman" w:cs="Times New Roman"/>
          <w:color w:val="000000"/>
          <w:sz w:val="24"/>
          <w:szCs w:val="24"/>
        </w:rPr>
        <w:t>Blacko</w:t>
      </w:r>
      <w:proofErr w:type="spellEnd"/>
      <w:r w:rsidRPr="001B51A6">
        <w:rPr>
          <w:rStyle w:val="BodyTextChar"/>
          <w:rFonts w:ascii="Times New Roman" w:hAnsi="Times New Roman" w:cs="Times New Roman"/>
          <w:color w:val="000000"/>
          <w:sz w:val="24"/>
          <w:szCs w:val="24"/>
        </w:rPr>
        <w:t xml:space="preserve"> 38, 34310 Pleternica OIB: 18851020465, oznaka ponude A/42-2024-G4 od 10. prosinca 2024. godine. Ponuđena cijena iznosi 145.500,00 EUR bez PDV- a odnosno </w:t>
      </w:r>
      <w:r w:rsidRPr="00A14617">
        <w:rPr>
          <w:rStyle w:val="BodyTextChar"/>
          <w:rFonts w:ascii="Times New Roman" w:hAnsi="Times New Roman" w:cs="Times New Roman"/>
          <w:bCs/>
          <w:color w:val="000000"/>
          <w:sz w:val="24"/>
          <w:szCs w:val="24"/>
        </w:rPr>
        <w:t>181.875,00 EUR sa PDV-om.</w:t>
      </w:r>
    </w:p>
    <w:p w14:paraId="75B7487D" w14:textId="1E10339C" w:rsidR="009A11C0" w:rsidRPr="00587042" w:rsidRDefault="00D96366" w:rsidP="008924CB">
      <w:pPr>
        <w:pStyle w:val="ListParagraph"/>
        <w:numPr>
          <w:ilvl w:val="0"/>
          <w:numId w:val="14"/>
        </w:numPr>
        <w:spacing w:line="259" w:lineRule="auto"/>
        <w:jc w:val="both"/>
        <w:rPr>
          <w:b/>
          <w:bCs/>
        </w:rPr>
      </w:pPr>
      <w:r w:rsidRPr="00587042">
        <w:rPr>
          <w:b/>
          <w:bCs/>
        </w:rPr>
        <w:t>Grupa</w:t>
      </w:r>
      <w:r w:rsidR="009867A1">
        <w:rPr>
          <w:b/>
          <w:bCs/>
        </w:rPr>
        <w:t xml:space="preserve"> </w:t>
      </w:r>
      <w:r w:rsidRPr="00587042">
        <w:rPr>
          <w:b/>
          <w:bCs/>
        </w:rPr>
        <w:t>5</w:t>
      </w:r>
      <w:r w:rsidR="009867A1">
        <w:rPr>
          <w:b/>
          <w:bCs/>
        </w:rPr>
        <w:t xml:space="preserve"> </w:t>
      </w:r>
      <w:r w:rsidRPr="00587042">
        <w:rPr>
          <w:b/>
          <w:bCs/>
        </w:rPr>
        <w:t>-</w:t>
      </w:r>
      <w:r w:rsidR="009867A1">
        <w:rPr>
          <w:b/>
          <w:bCs/>
        </w:rPr>
        <w:t xml:space="preserve"> </w:t>
      </w:r>
      <w:r w:rsidRPr="00587042">
        <w:rPr>
          <w:b/>
          <w:bCs/>
        </w:rPr>
        <w:t>Bjelovarsko-bilogorska županija, Krapinsko-zagorska županija, Varaždinska županija, Međimurska županija (55 kuća)</w:t>
      </w:r>
    </w:p>
    <w:p w14:paraId="6BEC7412" w14:textId="77777777" w:rsidR="00D96366" w:rsidRPr="00A14617" w:rsidRDefault="00D96366" w:rsidP="008924CB">
      <w:pPr>
        <w:pStyle w:val="BodyText"/>
        <w:ind w:left="780"/>
        <w:jc w:val="both"/>
        <w:rPr>
          <w:rStyle w:val="BodyTextChar"/>
          <w:rFonts w:ascii="Times New Roman" w:hAnsi="Times New Roman" w:cs="Times New Roman"/>
          <w:bCs/>
          <w:color w:val="000000"/>
          <w:sz w:val="24"/>
          <w:szCs w:val="24"/>
        </w:rPr>
      </w:pPr>
      <w:r w:rsidRPr="001B51A6">
        <w:rPr>
          <w:rStyle w:val="BodyTextChar"/>
          <w:rFonts w:ascii="Times New Roman" w:hAnsi="Times New Roman" w:cs="Times New Roman"/>
          <w:color w:val="000000"/>
          <w:sz w:val="24"/>
          <w:szCs w:val="24"/>
        </w:rPr>
        <w:t xml:space="preserve">Zajednica ponuditelja: JAM-ING d.o.o.- nositelj, SO-RA ING d.o.o.-član (JAM-ING d.o.o. OIB: 04222973484, Ulica Vladimira Nazora 7, 49250 Zlatar; SO-RA ING d.o.o., OIB: 43391655561, </w:t>
      </w:r>
      <w:proofErr w:type="spellStart"/>
      <w:r w:rsidRPr="001B51A6">
        <w:rPr>
          <w:rStyle w:val="BodyTextChar"/>
          <w:rFonts w:ascii="Times New Roman" w:hAnsi="Times New Roman" w:cs="Times New Roman"/>
          <w:color w:val="000000"/>
          <w:sz w:val="24"/>
          <w:szCs w:val="24"/>
        </w:rPr>
        <w:t>Dr</w:t>
      </w:r>
      <w:proofErr w:type="spellEnd"/>
      <w:r w:rsidRPr="001B51A6">
        <w:rPr>
          <w:rStyle w:val="BodyTextChar"/>
          <w:rFonts w:ascii="Times New Roman" w:hAnsi="Times New Roman" w:cs="Times New Roman"/>
          <w:color w:val="000000"/>
          <w:sz w:val="24"/>
          <w:szCs w:val="24"/>
        </w:rPr>
        <w:t xml:space="preserve"> Ante Starčevića 40, 44000 Sisak, oznaka ponude 202_13-12/24-MPGI od 10. prosinca 2024. godine. Ponuđena cijena iznosi 137.485,00 EUR bez PDV-a odnosno </w:t>
      </w:r>
      <w:r w:rsidRPr="00A14617">
        <w:rPr>
          <w:rStyle w:val="BodyTextChar"/>
          <w:rFonts w:ascii="Times New Roman" w:hAnsi="Times New Roman" w:cs="Times New Roman"/>
          <w:bCs/>
          <w:color w:val="000000"/>
          <w:sz w:val="24"/>
          <w:szCs w:val="24"/>
        </w:rPr>
        <w:t>171.856,25 EUR sa PDV-om.</w:t>
      </w:r>
    </w:p>
    <w:p w14:paraId="1C8EA00D" w14:textId="32003E47" w:rsidR="00D96366" w:rsidRPr="00587042" w:rsidRDefault="00D96366" w:rsidP="008924CB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b/>
          <w:bCs/>
        </w:rPr>
      </w:pPr>
      <w:r w:rsidRPr="00587042">
        <w:rPr>
          <w:b/>
          <w:bCs/>
        </w:rPr>
        <w:t>Grupa 6</w:t>
      </w:r>
      <w:r w:rsidR="009867A1">
        <w:rPr>
          <w:b/>
          <w:bCs/>
        </w:rPr>
        <w:t xml:space="preserve"> </w:t>
      </w:r>
      <w:r w:rsidRPr="00587042">
        <w:rPr>
          <w:b/>
          <w:bCs/>
        </w:rPr>
        <w:t>- Sisačko-moslavačka županija (140 kuća)</w:t>
      </w:r>
    </w:p>
    <w:p w14:paraId="269ED99B" w14:textId="77777777" w:rsidR="00D96366" w:rsidRPr="00A14617" w:rsidRDefault="00D96366" w:rsidP="008924CB">
      <w:pPr>
        <w:pStyle w:val="ListParagraph"/>
        <w:ind w:left="780"/>
        <w:jc w:val="both"/>
        <w:rPr>
          <w:rStyle w:val="BodyTextChar"/>
          <w:rFonts w:ascii="Times New Roman" w:eastAsia="Calibri" w:hAnsi="Times New Roman" w:cs="Times New Roman"/>
          <w:b w:val="0"/>
          <w:color w:val="000000"/>
        </w:rPr>
      </w:pPr>
      <w:r w:rsidRPr="001B51A6">
        <w:rPr>
          <w:rStyle w:val="BodyTextChar"/>
          <w:rFonts w:ascii="Times New Roman" w:eastAsia="Calibri" w:hAnsi="Times New Roman" w:cs="Times New Roman"/>
          <w:b w:val="0"/>
          <w:bCs w:val="0"/>
          <w:color w:val="000000"/>
        </w:rPr>
        <w:t xml:space="preserve">ARHITEKTUR DESIGN HORIZONT d.o.o., Ulica Zvonimira </w:t>
      </w:r>
      <w:proofErr w:type="spellStart"/>
      <w:r w:rsidRPr="001B51A6">
        <w:rPr>
          <w:rStyle w:val="BodyTextChar"/>
          <w:rFonts w:ascii="Times New Roman" w:eastAsia="Calibri" w:hAnsi="Times New Roman" w:cs="Times New Roman"/>
          <w:b w:val="0"/>
          <w:bCs w:val="0"/>
          <w:color w:val="000000"/>
        </w:rPr>
        <w:t>Furtingera</w:t>
      </w:r>
      <w:proofErr w:type="spellEnd"/>
      <w:r w:rsidRPr="001B51A6">
        <w:rPr>
          <w:rStyle w:val="BodyTextChar"/>
          <w:rFonts w:ascii="Times New Roman" w:eastAsia="Calibri" w:hAnsi="Times New Roman" w:cs="Times New Roman"/>
          <w:b w:val="0"/>
          <w:bCs w:val="0"/>
          <w:color w:val="000000"/>
        </w:rPr>
        <w:t xml:space="preserve"> 3, 10000 Zagreb, OIB: 90982449552, oznaka ponude ADH G6 od 9. prosinca 2024. godine. Ponuđena cijena iznosi 241.700,00 EUR bez PDV-a </w:t>
      </w:r>
      <w:r w:rsidRPr="00A14617">
        <w:rPr>
          <w:rStyle w:val="BodyTextChar"/>
          <w:rFonts w:ascii="Times New Roman" w:eastAsia="Calibri" w:hAnsi="Times New Roman" w:cs="Times New Roman"/>
          <w:b w:val="0"/>
          <w:bCs w:val="0"/>
          <w:color w:val="000000"/>
        </w:rPr>
        <w:t>odnosno</w:t>
      </w:r>
      <w:r w:rsidRPr="00A14617">
        <w:rPr>
          <w:rStyle w:val="BodyTextChar"/>
          <w:rFonts w:ascii="Times New Roman" w:eastAsia="Calibri" w:hAnsi="Times New Roman" w:cs="Times New Roman"/>
          <w:b w:val="0"/>
          <w:color w:val="000000"/>
        </w:rPr>
        <w:t xml:space="preserve"> 302.125,00 EUR sa PDV-om</w:t>
      </w:r>
      <w:r w:rsidRPr="00A14617">
        <w:rPr>
          <w:rStyle w:val="BodyTextChar"/>
          <w:rFonts w:ascii="Times New Roman" w:eastAsia="Calibri" w:hAnsi="Times New Roman" w:cs="Times New Roman"/>
          <w:b w:val="0"/>
          <w:bCs w:val="0"/>
          <w:color w:val="000000"/>
        </w:rPr>
        <w:t>.</w:t>
      </w:r>
    </w:p>
    <w:p w14:paraId="370EE2B4" w14:textId="77777777" w:rsidR="00D96366" w:rsidRPr="001B51A6" w:rsidRDefault="00D96366" w:rsidP="00D96366">
      <w:pPr>
        <w:pStyle w:val="ListParagraph"/>
        <w:ind w:left="780"/>
        <w:rPr>
          <w:rStyle w:val="BodyTextChar"/>
          <w:rFonts w:ascii="Times New Roman" w:eastAsia="Calibri" w:hAnsi="Times New Roman" w:cs="Times New Roman"/>
          <w:color w:val="000000"/>
        </w:rPr>
      </w:pPr>
    </w:p>
    <w:p w14:paraId="511BF399" w14:textId="77777777" w:rsidR="00D96366" w:rsidRPr="00587042" w:rsidRDefault="00D96366" w:rsidP="008924CB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b/>
          <w:bCs/>
        </w:rPr>
      </w:pPr>
      <w:r w:rsidRPr="00587042">
        <w:rPr>
          <w:b/>
          <w:bCs/>
        </w:rPr>
        <w:t>Grupa 7- Karlovačka županija, Ličko-senjska županija (100 kuća)</w:t>
      </w:r>
    </w:p>
    <w:p w14:paraId="385D171D" w14:textId="77777777" w:rsidR="00D96366" w:rsidRPr="00A14617" w:rsidRDefault="00D96366" w:rsidP="008924CB">
      <w:pPr>
        <w:pStyle w:val="ListParagraph"/>
        <w:ind w:left="780"/>
        <w:jc w:val="both"/>
        <w:rPr>
          <w:rStyle w:val="BodyTextChar"/>
          <w:rFonts w:ascii="Times New Roman" w:eastAsia="Calibri" w:hAnsi="Times New Roman" w:cs="Times New Roman"/>
          <w:b w:val="0"/>
          <w:color w:val="000000"/>
        </w:rPr>
      </w:pPr>
      <w:r w:rsidRPr="001B51A6">
        <w:rPr>
          <w:rStyle w:val="BodyTextChar"/>
          <w:rFonts w:ascii="Times New Roman" w:eastAsia="Calibri" w:hAnsi="Times New Roman" w:cs="Times New Roman"/>
          <w:b w:val="0"/>
          <w:bCs w:val="0"/>
          <w:color w:val="000000"/>
        </w:rPr>
        <w:t xml:space="preserve">Zajednica ponuditelja: JAM-ING d.o.o.- nositelj, SO-RA ING d.o.o.-član (JAM-ING d.o.o. OIB: 04222973484, Ulica Vladimira Nazora 7, 49250 Zlatar; SO-RA ING d.o.o., OIB: 43391655561, </w:t>
      </w:r>
      <w:proofErr w:type="spellStart"/>
      <w:r w:rsidRPr="001B51A6">
        <w:rPr>
          <w:rStyle w:val="BodyTextChar"/>
          <w:rFonts w:ascii="Times New Roman" w:eastAsia="Calibri" w:hAnsi="Times New Roman" w:cs="Times New Roman"/>
          <w:b w:val="0"/>
          <w:bCs w:val="0"/>
          <w:color w:val="000000"/>
        </w:rPr>
        <w:t>Dr</w:t>
      </w:r>
      <w:proofErr w:type="spellEnd"/>
      <w:r w:rsidRPr="001B51A6">
        <w:rPr>
          <w:rStyle w:val="BodyTextChar"/>
          <w:rFonts w:ascii="Times New Roman" w:eastAsia="Calibri" w:hAnsi="Times New Roman" w:cs="Times New Roman"/>
          <w:b w:val="0"/>
          <w:bCs w:val="0"/>
          <w:color w:val="000000"/>
        </w:rPr>
        <w:t xml:space="preserve"> Ante Starčevića 40, 44000 Sisak, oznaka ponude 202_15-12/24-MPGI od 10. prosinca 2024. godine. Ponuđena cijena iznosi 248.700,00 EUR bez PDV-a odnosno</w:t>
      </w:r>
      <w:r w:rsidRPr="001B51A6">
        <w:rPr>
          <w:rStyle w:val="BodyTextChar"/>
          <w:rFonts w:ascii="Times New Roman" w:eastAsia="Calibri" w:hAnsi="Times New Roman" w:cs="Times New Roman"/>
          <w:color w:val="000000"/>
        </w:rPr>
        <w:t xml:space="preserve"> </w:t>
      </w:r>
      <w:r w:rsidRPr="00A14617">
        <w:rPr>
          <w:rStyle w:val="BodyTextChar"/>
          <w:rFonts w:ascii="Times New Roman" w:eastAsia="Calibri" w:hAnsi="Times New Roman" w:cs="Times New Roman"/>
          <w:b w:val="0"/>
          <w:color w:val="000000"/>
        </w:rPr>
        <w:t>310.875,00 EUR sa PDV-om</w:t>
      </w:r>
      <w:r w:rsidRPr="00A14617">
        <w:rPr>
          <w:rStyle w:val="BodyTextChar"/>
          <w:rFonts w:ascii="Times New Roman" w:eastAsia="Calibri" w:hAnsi="Times New Roman" w:cs="Times New Roman"/>
          <w:b w:val="0"/>
          <w:bCs w:val="0"/>
          <w:color w:val="000000"/>
        </w:rPr>
        <w:t>.</w:t>
      </w:r>
    </w:p>
    <w:p w14:paraId="664C87E7" w14:textId="77777777" w:rsidR="00D96366" w:rsidRPr="001B51A6" w:rsidRDefault="00D96366" w:rsidP="008924CB">
      <w:pPr>
        <w:pStyle w:val="ListParagraph"/>
        <w:ind w:left="780"/>
        <w:jc w:val="both"/>
        <w:rPr>
          <w:rStyle w:val="BodyTextChar"/>
          <w:rFonts w:ascii="Times New Roman" w:eastAsia="Calibri" w:hAnsi="Times New Roman" w:cs="Times New Roman"/>
          <w:color w:val="000000"/>
        </w:rPr>
      </w:pPr>
    </w:p>
    <w:p w14:paraId="210696FD" w14:textId="16D2B494" w:rsidR="00D96366" w:rsidRPr="006C025B" w:rsidRDefault="00D96366" w:rsidP="008924CB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b/>
          <w:bCs/>
        </w:rPr>
      </w:pPr>
      <w:r w:rsidRPr="006C025B">
        <w:rPr>
          <w:b/>
          <w:bCs/>
        </w:rPr>
        <w:t>Grupa 8</w:t>
      </w:r>
      <w:r w:rsidR="003E6D1F">
        <w:rPr>
          <w:b/>
          <w:bCs/>
        </w:rPr>
        <w:t xml:space="preserve"> </w:t>
      </w:r>
      <w:r w:rsidRPr="006C025B">
        <w:rPr>
          <w:b/>
          <w:bCs/>
        </w:rPr>
        <w:t>- Zadarska županija, Šibensko-kninska županija, Splitsko-dalmatinska županija (100 kuća)</w:t>
      </w:r>
    </w:p>
    <w:p w14:paraId="14DB3B3C" w14:textId="77777777" w:rsidR="00D96366" w:rsidRPr="00A14617" w:rsidRDefault="00D96366" w:rsidP="008924CB">
      <w:pPr>
        <w:pStyle w:val="ListParagraph"/>
        <w:ind w:left="780"/>
        <w:jc w:val="both"/>
      </w:pPr>
      <w:r w:rsidRPr="001B51A6">
        <w:rPr>
          <w:rStyle w:val="BodyTextChar"/>
          <w:rFonts w:ascii="Times New Roman" w:eastAsia="Calibri" w:hAnsi="Times New Roman" w:cs="Times New Roman"/>
          <w:b w:val="0"/>
          <w:bCs w:val="0"/>
          <w:color w:val="000000"/>
        </w:rPr>
        <w:t xml:space="preserve">ARHITEKTUR DESIGN HORIZONT d.o.o., Ulica Zvonimira </w:t>
      </w:r>
      <w:proofErr w:type="spellStart"/>
      <w:r w:rsidRPr="001B51A6">
        <w:rPr>
          <w:rStyle w:val="BodyTextChar"/>
          <w:rFonts w:ascii="Times New Roman" w:eastAsia="Calibri" w:hAnsi="Times New Roman" w:cs="Times New Roman"/>
          <w:b w:val="0"/>
          <w:bCs w:val="0"/>
          <w:color w:val="000000"/>
        </w:rPr>
        <w:t>Furtingera</w:t>
      </w:r>
      <w:proofErr w:type="spellEnd"/>
      <w:r w:rsidRPr="001B51A6">
        <w:rPr>
          <w:rStyle w:val="BodyTextChar"/>
          <w:rFonts w:ascii="Times New Roman" w:eastAsia="Calibri" w:hAnsi="Times New Roman" w:cs="Times New Roman"/>
          <w:b w:val="0"/>
          <w:bCs w:val="0"/>
          <w:color w:val="000000"/>
        </w:rPr>
        <w:t xml:space="preserve"> 3, 10000 Zagreb, OIB: 90982449552, oznaka ponude ADH G8 od 9. prosinca 2024. godine. Ponuđena cijena iznosi 173.450,00 EUR bez PDV-a odnosno</w:t>
      </w:r>
      <w:r w:rsidRPr="001B51A6">
        <w:rPr>
          <w:rStyle w:val="BodyTextChar"/>
          <w:rFonts w:ascii="Times New Roman" w:eastAsia="Calibri" w:hAnsi="Times New Roman" w:cs="Times New Roman"/>
          <w:color w:val="000000"/>
        </w:rPr>
        <w:t xml:space="preserve"> </w:t>
      </w:r>
      <w:r w:rsidRPr="00A14617">
        <w:rPr>
          <w:rStyle w:val="BodyTextChar"/>
          <w:rFonts w:ascii="Times New Roman" w:eastAsia="Calibri" w:hAnsi="Times New Roman" w:cs="Times New Roman"/>
          <w:b w:val="0"/>
          <w:color w:val="000000"/>
        </w:rPr>
        <w:t>216.812,50 EUR sa PDV-om.</w:t>
      </w:r>
    </w:p>
    <w:p w14:paraId="2287A65C" w14:textId="77777777" w:rsidR="00AA7E16" w:rsidRPr="00A14617" w:rsidRDefault="00AA7E16" w:rsidP="0025175C">
      <w:pPr>
        <w:spacing w:line="276" w:lineRule="auto"/>
        <w:jc w:val="both"/>
      </w:pPr>
    </w:p>
    <w:p w14:paraId="6C47679D" w14:textId="7D396D52" w:rsidR="000433BC" w:rsidRPr="001B51A6" w:rsidRDefault="001F751D" w:rsidP="000433BC">
      <w:pPr>
        <w:jc w:val="both"/>
      </w:pPr>
      <w:r w:rsidRPr="001B51A6">
        <w:t xml:space="preserve">Izvršenje usluga iz ugovora o javnoj nabavi će se obavljati prema navedenim rokovima, odnosno od dana potpisa ugovora. </w:t>
      </w:r>
      <w:r w:rsidR="000433BC" w:rsidRPr="001B51A6">
        <w:t xml:space="preserve">Krajnji rok izvršenja ugovorenih </w:t>
      </w:r>
      <w:r w:rsidR="000433BC" w:rsidRPr="00A14617">
        <w:t xml:space="preserve">usluga je </w:t>
      </w:r>
      <w:r w:rsidR="000433BC" w:rsidRPr="00A14617">
        <w:rPr>
          <w:bCs/>
        </w:rPr>
        <w:t xml:space="preserve">24 mjeseca </w:t>
      </w:r>
      <w:r w:rsidR="000433BC" w:rsidRPr="00A14617">
        <w:t>od</w:t>
      </w:r>
      <w:r w:rsidR="000433BC" w:rsidRPr="001B51A6">
        <w:t xml:space="preserve"> dana obostrano potpisanog Ugovora. </w:t>
      </w:r>
    </w:p>
    <w:p w14:paraId="06129284" w14:textId="77777777" w:rsidR="00CD3D71" w:rsidRPr="001B51A6" w:rsidRDefault="00CD3D71" w:rsidP="00CD3D71">
      <w:pPr>
        <w:jc w:val="both"/>
        <w:rPr>
          <w:snapToGrid w:val="0"/>
        </w:rPr>
      </w:pPr>
    </w:p>
    <w:p w14:paraId="618FFF96" w14:textId="11F884FD" w:rsidR="00CD3D71" w:rsidRPr="001B51A6" w:rsidRDefault="00CD3D71" w:rsidP="00CD3D71">
      <w:pPr>
        <w:jc w:val="both"/>
        <w:rPr>
          <w:snapToGrid w:val="0"/>
        </w:rPr>
      </w:pPr>
      <w:r w:rsidRPr="001B51A6">
        <w:rPr>
          <w:snapToGrid w:val="0"/>
        </w:rPr>
        <w:t>Projekcija izvršenja usluga iz predmeta nabave iznosi, kako slijedi:</w:t>
      </w:r>
    </w:p>
    <w:p w14:paraId="6C4CFA53" w14:textId="77777777" w:rsidR="00CD3D71" w:rsidRPr="001B51A6" w:rsidRDefault="00CD3D71" w:rsidP="00CD3D71">
      <w:pPr>
        <w:jc w:val="both"/>
        <w:rPr>
          <w:snapToGrid w:val="0"/>
        </w:rPr>
      </w:pPr>
    </w:p>
    <w:p w14:paraId="602C4460" w14:textId="77777777" w:rsidR="00CD3D71" w:rsidRPr="008924CB" w:rsidRDefault="00CD3D71" w:rsidP="008924CB">
      <w:pPr>
        <w:jc w:val="both"/>
        <w:rPr>
          <w:rFonts w:eastAsia="Calibri"/>
          <w:lang w:eastAsia="en-US"/>
        </w:rPr>
      </w:pPr>
    </w:p>
    <w:tbl>
      <w:tblPr>
        <w:tblW w:w="9209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4A0" w:firstRow="1" w:lastRow="0" w:firstColumn="1" w:lastColumn="0" w:noHBand="0" w:noVBand="1"/>
      </w:tblPr>
      <w:tblGrid>
        <w:gridCol w:w="523"/>
        <w:gridCol w:w="2256"/>
        <w:gridCol w:w="1564"/>
        <w:gridCol w:w="1564"/>
        <w:gridCol w:w="1564"/>
        <w:gridCol w:w="1738"/>
      </w:tblGrid>
      <w:tr w:rsidR="008924CB" w:rsidRPr="008924CB" w14:paraId="5FB76DF6" w14:textId="77777777" w:rsidTr="00700F39">
        <w:tc>
          <w:tcPr>
            <w:tcW w:w="523" w:type="dxa"/>
            <w:tcBorders>
              <w:bottom w:val="single" w:sz="12" w:space="0" w:color="8EAADB"/>
            </w:tcBorders>
            <w:shd w:val="clear" w:color="auto" w:fill="auto"/>
          </w:tcPr>
          <w:p w14:paraId="1D480B64" w14:textId="77777777" w:rsidR="00CD3D71" w:rsidRPr="008924CB" w:rsidRDefault="00CD3D71" w:rsidP="008924CB">
            <w:pPr>
              <w:jc w:val="center"/>
              <w:rPr>
                <w:b/>
                <w:bCs/>
              </w:rPr>
            </w:pPr>
          </w:p>
          <w:p w14:paraId="6FE9C01C" w14:textId="77777777" w:rsidR="00CD3D71" w:rsidRPr="008924CB" w:rsidRDefault="00CD3D71" w:rsidP="008924CB">
            <w:pPr>
              <w:jc w:val="center"/>
              <w:rPr>
                <w:b/>
                <w:bCs/>
              </w:rPr>
            </w:pPr>
            <w:r w:rsidRPr="008924CB">
              <w:rPr>
                <w:b/>
                <w:bCs/>
              </w:rPr>
              <w:t>Rb</w:t>
            </w:r>
          </w:p>
        </w:tc>
        <w:tc>
          <w:tcPr>
            <w:tcW w:w="2449" w:type="dxa"/>
            <w:tcBorders>
              <w:bottom w:val="single" w:sz="12" w:space="0" w:color="8EAADB"/>
            </w:tcBorders>
            <w:shd w:val="clear" w:color="auto" w:fill="auto"/>
          </w:tcPr>
          <w:p w14:paraId="757BE8A1" w14:textId="77777777" w:rsidR="00CD3D71" w:rsidRPr="008924CB" w:rsidRDefault="00CD3D71" w:rsidP="008924CB">
            <w:pPr>
              <w:jc w:val="center"/>
              <w:rPr>
                <w:b/>
                <w:bCs/>
              </w:rPr>
            </w:pPr>
          </w:p>
          <w:p w14:paraId="2D986F70" w14:textId="77777777" w:rsidR="00CD3D71" w:rsidRPr="008924CB" w:rsidRDefault="00CD3D71" w:rsidP="008924CB">
            <w:pPr>
              <w:jc w:val="center"/>
              <w:rPr>
                <w:b/>
                <w:bCs/>
              </w:rPr>
            </w:pPr>
            <w:r w:rsidRPr="008924CB">
              <w:rPr>
                <w:b/>
                <w:bCs/>
              </w:rPr>
              <w:t>GRUPA</w:t>
            </w:r>
          </w:p>
        </w:tc>
        <w:tc>
          <w:tcPr>
            <w:tcW w:w="1329" w:type="dxa"/>
            <w:tcBorders>
              <w:bottom w:val="single" w:sz="12" w:space="0" w:color="8EAADB"/>
            </w:tcBorders>
            <w:shd w:val="clear" w:color="auto" w:fill="auto"/>
          </w:tcPr>
          <w:p w14:paraId="4BF7D468" w14:textId="77777777" w:rsidR="00CD3D71" w:rsidRPr="008924CB" w:rsidRDefault="00CD3D71" w:rsidP="008924CB">
            <w:pPr>
              <w:jc w:val="center"/>
              <w:rPr>
                <w:b/>
                <w:bCs/>
              </w:rPr>
            </w:pPr>
          </w:p>
          <w:p w14:paraId="7D9C86E0" w14:textId="77777777" w:rsidR="00CD3D71" w:rsidRPr="008924CB" w:rsidRDefault="00CD3D71" w:rsidP="008924CB">
            <w:pPr>
              <w:jc w:val="center"/>
              <w:rPr>
                <w:b/>
                <w:bCs/>
              </w:rPr>
            </w:pPr>
            <w:r w:rsidRPr="008924CB">
              <w:rPr>
                <w:b/>
                <w:bCs/>
              </w:rPr>
              <w:t>IZVRŠENJE 2025. (EUR)</w:t>
            </w:r>
          </w:p>
        </w:tc>
        <w:tc>
          <w:tcPr>
            <w:tcW w:w="1564" w:type="dxa"/>
            <w:tcBorders>
              <w:bottom w:val="single" w:sz="12" w:space="0" w:color="8EAADB"/>
            </w:tcBorders>
            <w:shd w:val="clear" w:color="auto" w:fill="auto"/>
          </w:tcPr>
          <w:p w14:paraId="78EF2B32" w14:textId="77777777" w:rsidR="00CD3D71" w:rsidRPr="008924CB" w:rsidRDefault="00CD3D71" w:rsidP="008924CB">
            <w:pPr>
              <w:jc w:val="center"/>
              <w:rPr>
                <w:b/>
                <w:bCs/>
              </w:rPr>
            </w:pPr>
          </w:p>
          <w:p w14:paraId="0A5905B1" w14:textId="77777777" w:rsidR="00CD3D71" w:rsidRPr="008924CB" w:rsidRDefault="00CD3D71" w:rsidP="008924CB">
            <w:pPr>
              <w:jc w:val="center"/>
              <w:rPr>
                <w:b/>
                <w:bCs/>
              </w:rPr>
            </w:pPr>
            <w:r w:rsidRPr="008924CB">
              <w:rPr>
                <w:b/>
                <w:bCs/>
              </w:rPr>
              <w:t>IZVRŠENJE 2026. (EUR)</w:t>
            </w:r>
          </w:p>
        </w:tc>
        <w:tc>
          <w:tcPr>
            <w:tcW w:w="1564" w:type="dxa"/>
            <w:tcBorders>
              <w:bottom w:val="single" w:sz="12" w:space="0" w:color="8EAADB"/>
            </w:tcBorders>
          </w:tcPr>
          <w:p w14:paraId="143C19C4" w14:textId="77777777" w:rsidR="00CD3D71" w:rsidRPr="008924CB" w:rsidRDefault="00CD3D71" w:rsidP="008924CB">
            <w:pPr>
              <w:jc w:val="center"/>
              <w:rPr>
                <w:b/>
                <w:bCs/>
              </w:rPr>
            </w:pPr>
          </w:p>
          <w:p w14:paraId="60B52C19" w14:textId="77777777" w:rsidR="00CD3D71" w:rsidRPr="008924CB" w:rsidRDefault="00CD3D71" w:rsidP="008924CB">
            <w:pPr>
              <w:jc w:val="center"/>
              <w:rPr>
                <w:b/>
                <w:bCs/>
              </w:rPr>
            </w:pPr>
            <w:r w:rsidRPr="008924CB">
              <w:rPr>
                <w:b/>
                <w:bCs/>
              </w:rPr>
              <w:t>IZVRŠENJE 2027. (EUR)</w:t>
            </w:r>
          </w:p>
        </w:tc>
        <w:tc>
          <w:tcPr>
            <w:tcW w:w="1780" w:type="dxa"/>
            <w:tcBorders>
              <w:bottom w:val="single" w:sz="12" w:space="0" w:color="8EAADB"/>
            </w:tcBorders>
            <w:shd w:val="clear" w:color="auto" w:fill="auto"/>
          </w:tcPr>
          <w:p w14:paraId="2169A841" w14:textId="77777777" w:rsidR="00CD3D71" w:rsidRPr="008924CB" w:rsidRDefault="00CD3D71" w:rsidP="008924CB">
            <w:pPr>
              <w:jc w:val="center"/>
              <w:rPr>
                <w:b/>
                <w:bCs/>
              </w:rPr>
            </w:pPr>
            <w:r w:rsidRPr="008924CB">
              <w:rPr>
                <w:b/>
                <w:bCs/>
              </w:rPr>
              <w:t xml:space="preserve">IZVRŠENJE UKUPNO </w:t>
            </w:r>
          </w:p>
          <w:p w14:paraId="6D68920A" w14:textId="77777777" w:rsidR="00CD3D71" w:rsidRPr="008924CB" w:rsidRDefault="00CD3D71" w:rsidP="008924CB">
            <w:pPr>
              <w:jc w:val="center"/>
              <w:rPr>
                <w:b/>
                <w:bCs/>
                <w:highlight w:val="yellow"/>
              </w:rPr>
            </w:pPr>
            <w:r w:rsidRPr="008924CB">
              <w:rPr>
                <w:b/>
                <w:bCs/>
              </w:rPr>
              <w:t>2025.-2027. (EUR)</w:t>
            </w:r>
          </w:p>
        </w:tc>
      </w:tr>
      <w:tr w:rsidR="008924CB" w:rsidRPr="008924CB" w14:paraId="543D771D" w14:textId="77777777" w:rsidTr="00700F39">
        <w:tc>
          <w:tcPr>
            <w:tcW w:w="523" w:type="dxa"/>
            <w:shd w:val="clear" w:color="auto" w:fill="auto"/>
          </w:tcPr>
          <w:p w14:paraId="1B02589A" w14:textId="77777777" w:rsidR="00CD3D71" w:rsidRPr="008924CB" w:rsidRDefault="00CD3D71" w:rsidP="008924CB">
            <w:pPr>
              <w:jc w:val="center"/>
              <w:rPr>
                <w:b/>
                <w:bCs/>
              </w:rPr>
            </w:pPr>
          </w:p>
          <w:p w14:paraId="440DC471" w14:textId="77777777" w:rsidR="00CD3D71" w:rsidRPr="008924CB" w:rsidRDefault="00CD3D71" w:rsidP="008924CB">
            <w:pPr>
              <w:jc w:val="center"/>
              <w:rPr>
                <w:b/>
                <w:bCs/>
              </w:rPr>
            </w:pPr>
            <w:r w:rsidRPr="008924CB">
              <w:rPr>
                <w:b/>
                <w:bCs/>
              </w:rPr>
              <w:t>1.</w:t>
            </w:r>
          </w:p>
        </w:tc>
        <w:tc>
          <w:tcPr>
            <w:tcW w:w="2449" w:type="dxa"/>
            <w:shd w:val="clear" w:color="auto" w:fill="auto"/>
          </w:tcPr>
          <w:p w14:paraId="5F35FB3D" w14:textId="1F46EAF8" w:rsidR="00CD3D71" w:rsidRPr="008924CB" w:rsidRDefault="00CD3D71" w:rsidP="008924CB">
            <w:r w:rsidRPr="008924CB">
              <w:t>Grupa 1 - Vukovarsko-srijemska županija</w:t>
            </w:r>
            <w:r w:rsidR="00306804">
              <w:t xml:space="preserve"> </w:t>
            </w:r>
            <w:r w:rsidRPr="008924CB">
              <w:t>(80 kuća)</w:t>
            </w:r>
          </w:p>
        </w:tc>
        <w:tc>
          <w:tcPr>
            <w:tcW w:w="1329" w:type="dxa"/>
            <w:shd w:val="clear" w:color="auto" w:fill="auto"/>
            <w:vAlign w:val="bottom"/>
          </w:tcPr>
          <w:p w14:paraId="34F44B59" w14:textId="77777777" w:rsidR="00CD3D71" w:rsidRPr="008924CB" w:rsidRDefault="00CD3D71" w:rsidP="008924CB">
            <w:pPr>
              <w:spacing w:after="300"/>
              <w:jc w:val="center"/>
              <w:rPr>
                <w:bCs/>
                <w:lang w:val="en-US"/>
              </w:rPr>
            </w:pPr>
            <w:r w:rsidRPr="008924CB">
              <w:rPr>
                <w:rFonts w:eastAsia="sans-serif"/>
              </w:rPr>
              <w:t>46.140,00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1AFB564C" w14:textId="77777777" w:rsidR="00CD3D71" w:rsidRPr="008924CB" w:rsidRDefault="00CD3D71" w:rsidP="008924CB">
            <w:pPr>
              <w:spacing w:after="300"/>
              <w:jc w:val="center"/>
              <w:rPr>
                <w:bCs/>
                <w:lang w:val="en-US"/>
              </w:rPr>
            </w:pPr>
            <w:r w:rsidRPr="008924CB">
              <w:rPr>
                <w:rFonts w:eastAsia="sans-serif"/>
              </w:rPr>
              <w:t>61.520,00</w:t>
            </w:r>
          </w:p>
        </w:tc>
        <w:tc>
          <w:tcPr>
            <w:tcW w:w="1564" w:type="dxa"/>
            <w:vAlign w:val="bottom"/>
          </w:tcPr>
          <w:p w14:paraId="372A6798" w14:textId="77777777" w:rsidR="00CD3D71" w:rsidRPr="008924CB" w:rsidRDefault="00CD3D71" w:rsidP="008924CB">
            <w:pPr>
              <w:spacing w:after="300"/>
              <w:jc w:val="center"/>
              <w:rPr>
                <w:bCs/>
                <w:lang w:val="en-US"/>
              </w:rPr>
            </w:pPr>
            <w:r w:rsidRPr="008924CB">
              <w:rPr>
                <w:rFonts w:eastAsia="sans-serif"/>
              </w:rPr>
              <w:t>46.140,00</w:t>
            </w:r>
          </w:p>
        </w:tc>
        <w:tc>
          <w:tcPr>
            <w:tcW w:w="1780" w:type="dxa"/>
            <w:shd w:val="clear" w:color="auto" w:fill="auto"/>
            <w:vAlign w:val="bottom"/>
          </w:tcPr>
          <w:p w14:paraId="70D4FEB8" w14:textId="77777777" w:rsidR="00CD3D71" w:rsidRPr="008924CB" w:rsidRDefault="00CD3D71" w:rsidP="008924CB">
            <w:pPr>
              <w:jc w:val="center"/>
            </w:pPr>
            <w:r w:rsidRPr="008924CB">
              <w:t>153.800,00</w:t>
            </w:r>
          </w:p>
          <w:p w14:paraId="363CC424" w14:textId="77777777" w:rsidR="00CD3D71" w:rsidRPr="008924CB" w:rsidRDefault="00CD3D71" w:rsidP="008924CB">
            <w:pPr>
              <w:jc w:val="center"/>
              <w:rPr>
                <w:b/>
              </w:rPr>
            </w:pPr>
          </w:p>
        </w:tc>
      </w:tr>
      <w:tr w:rsidR="008924CB" w:rsidRPr="008924CB" w14:paraId="58B710D7" w14:textId="77777777" w:rsidTr="00C958D1">
        <w:trPr>
          <w:trHeight w:val="699"/>
        </w:trPr>
        <w:tc>
          <w:tcPr>
            <w:tcW w:w="523" w:type="dxa"/>
            <w:shd w:val="clear" w:color="auto" w:fill="auto"/>
          </w:tcPr>
          <w:p w14:paraId="550F6BCD" w14:textId="77777777" w:rsidR="00CD3D71" w:rsidRPr="008924CB" w:rsidRDefault="00CD3D71" w:rsidP="008924CB">
            <w:pPr>
              <w:jc w:val="center"/>
              <w:rPr>
                <w:b/>
                <w:bCs/>
              </w:rPr>
            </w:pPr>
          </w:p>
          <w:p w14:paraId="4BA77043" w14:textId="77777777" w:rsidR="00CD3D71" w:rsidRPr="008924CB" w:rsidRDefault="00CD3D71" w:rsidP="008924CB">
            <w:pPr>
              <w:jc w:val="center"/>
              <w:rPr>
                <w:b/>
                <w:bCs/>
              </w:rPr>
            </w:pPr>
          </w:p>
          <w:p w14:paraId="718A9D8B" w14:textId="77777777" w:rsidR="00CD3D71" w:rsidRPr="008924CB" w:rsidRDefault="00CD3D71" w:rsidP="008924CB">
            <w:pPr>
              <w:jc w:val="center"/>
              <w:rPr>
                <w:b/>
                <w:bCs/>
              </w:rPr>
            </w:pPr>
            <w:r w:rsidRPr="008924CB">
              <w:rPr>
                <w:b/>
                <w:bCs/>
              </w:rPr>
              <w:t>2.</w:t>
            </w:r>
          </w:p>
        </w:tc>
        <w:tc>
          <w:tcPr>
            <w:tcW w:w="2449" w:type="dxa"/>
            <w:shd w:val="clear" w:color="auto" w:fill="auto"/>
          </w:tcPr>
          <w:p w14:paraId="6DCACA37" w14:textId="77777777" w:rsidR="00CD3D71" w:rsidRPr="008924CB" w:rsidRDefault="00CD3D71" w:rsidP="008924CB">
            <w:r w:rsidRPr="008924CB">
              <w:t>Grupa 2 – Osječko-baranjska županija (65 kuća)</w:t>
            </w:r>
          </w:p>
        </w:tc>
        <w:tc>
          <w:tcPr>
            <w:tcW w:w="1329" w:type="dxa"/>
            <w:shd w:val="clear" w:color="auto" w:fill="auto"/>
            <w:vAlign w:val="bottom"/>
          </w:tcPr>
          <w:p w14:paraId="17BC8F67" w14:textId="77777777" w:rsidR="00CD3D71" w:rsidRPr="008924CB" w:rsidRDefault="00CD3D71" w:rsidP="008924CB">
            <w:pPr>
              <w:spacing w:after="300"/>
              <w:jc w:val="center"/>
              <w:rPr>
                <w:bCs/>
                <w:lang w:val="en-US"/>
              </w:rPr>
            </w:pPr>
            <w:r w:rsidRPr="008924CB">
              <w:rPr>
                <w:rFonts w:eastAsia="sans-serif"/>
              </w:rPr>
              <w:t>48.562,50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37D619CA" w14:textId="77777777" w:rsidR="00CD3D71" w:rsidRPr="008924CB" w:rsidRDefault="00CD3D71" w:rsidP="008924CB">
            <w:pPr>
              <w:spacing w:after="300"/>
              <w:jc w:val="center"/>
              <w:rPr>
                <w:bCs/>
                <w:lang w:val="en-US"/>
              </w:rPr>
            </w:pPr>
            <w:r w:rsidRPr="008924CB">
              <w:rPr>
                <w:rFonts w:eastAsia="sans-serif"/>
              </w:rPr>
              <w:t>64.750,00</w:t>
            </w:r>
          </w:p>
        </w:tc>
        <w:tc>
          <w:tcPr>
            <w:tcW w:w="1564" w:type="dxa"/>
            <w:vAlign w:val="bottom"/>
          </w:tcPr>
          <w:p w14:paraId="2BA83D24" w14:textId="77777777" w:rsidR="00CD3D71" w:rsidRPr="008924CB" w:rsidRDefault="00CD3D71" w:rsidP="008924CB">
            <w:pPr>
              <w:spacing w:after="300"/>
              <w:jc w:val="center"/>
              <w:rPr>
                <w:bCs/>
                <w:lang w:val="en-US"/>
              </w:rPr>
            </w:pPr>
            <w:r w:rsidRPr="008924CB">
              <w:rPr>
                <w:rFonts w:eastAsia="sans-serif"/>
              </w:rPr>
              <w:t>48.562,50</w:t>
            </w:r>
          </w:p>
        </w:tc>
        <w:tc>
          <w:tcPr>
            <w:tcW w:w="1780" w:type="dxa"/>
            <w:shd w:val="clear" w:color="auto" w:fill="auto"/>
            <w:vAlign w:val="bottom"/>
          </w:tcPr>
          <w:p w14:paraId="703E50FD" w14:textId="77777777" w:rsidR="00CD3D71" w:rsidRPr="008924CB" w:rsidRDefault="00CD3D71" w:rsidP="008924CB">
            <w:pPr>
              <w:jc w:val="center"/>
            </w:pPr>
            <w:r w:rsidRPr="008924CB">
              <w:t>161.875,00</w:t>
            </w:r>
          </w:p>
          <w:p w14:paraId="21B5DB9E" w14:textId="77777777" w:rsidR="00CD3D71" w:rsidRPr="008924CB" w:rsidRDefault="00CD3D71" w:rsidP="008924CB">
            <w:pPr>
              <w:jc w:val="center"/>
              <w:rPr>
                <w:b/>
              </w:rPr>
            </w:pPr>
          </w:p>
        </w:tc>
      </w:tr>
      <w:tr w:rsidR="008924CB" w:rsidRPr="008924CB" w14:paraId="77E705D1" w14:textId="77777777" w:rsidTr="00700F39">
        <w:tc>
          <w:tcPr>
            <w:tcW w:w="523" w:type="dxa"/>
            <w:shd w:val="clear" w:color="auto" w:fill="auto"/>
          </w:tcPr>
          <w:p w14:paraId="020DFD26" w14:textId="77777777" w:rsidR="00CD3D71" w:rsidRPr="008924CB" w:rsidRDefault="00CD3D71" w:rsidP="008924CB">
            <w:pPr>
              <w:jc w:val="center"/>
              <w:rPr>
                <w:b/>
                <w:bCs/>
              </w:rPr>
            </w:pPr>
          </w:p>
          <w:p w14:paraId="6DB543A3" w14:textId="77777777" w:rsidR="00CD3D71" w:rsidRPr="008924CB" w:rsidRDefault="00CD3D71" w:rsidP="008924CB">
            <w:pPr>
              <w:jc w:val="center"/>
              <w:rPr>
                <w:b/>
                <w:bCs/>
              </w:rPr>
            </w:pPr>
            <w:r w:rsidRPr="008924CB">
              <w:rPr>
                <w:b/>
                <w:bCs/>
              </w:rPr>
              <w:t>3.</w:t>
            </w:r>
          </w:p>
        </w:tc>
        <w:tc>
          <w:tcPr>
            <w:tcW w:w="2449" w:type="dxa"/>
            <w:shd w:val="clear" w:color="auto" w:fill="auto"/>
          </w:tcPr>
          <w:p w14:paraId="5DF0C431" w14:textId="62A2624B" w:rsidR="00CD3D71" w:rsidRPr="008924CB" w:rsidRDefault="00CD3D71" w:rsidP="008924CB">
            <w:r w:rsidRPr="008924CB">
              <w:t>Grupa 3 – Brodsko-posavska županija</w:t>
            </w:r>
            <w:r w:rsidR="00306804">
              <w:t xml:space="preserve"> </w:t>
            </w:r>
            <w:r w:rsidRPr="008924CB">
              <w:t>(120 kuća)</w:t>
            </w:r>
          </w:p>
        </w:tc>
        <w:tc>
          <w:tcPr>
            <w:tcW w:w="1329" w:type="dxa"/>
            <w:shd w:val="clear" w:color="auto" w:fill="auto"/>
            <w:vAlign w:val="bottom"/>
          </w:tcPr>
          <w:p w14:paraId="78A38601" w14:textId="77777777" w:rsidR="00CD3D71" w:rsidRPr="008924CB" w:rsidRDefault="00CD3D71" w:rsidP="008924CB">
            <w:pPr>
              <w:spacing w:after="300"/>
              <w:jc w:val="center"/>
              <w:rPr>
                <w:bCs/>
                <w:lang w:val="en-US"/>
              </w:rPr>
            </w:pPr>
            <w:r w:rsidRPr="008924CB">
              <w:rPr>
                <w:rFonts w:eastAsia="sans-serif"/>
              </w:rPr>
              <w:t>62.550,00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3458DE62" w14:textId="77777777" w:rsidR="00CD3D71" w:rsidRPr="008924CB" w:rsidRDefault="00CD3D71" w:rsidP="008924CB">
            <w:pPr>
              <w:spacing w:after="300"/>
              <w:jc w:val="center"/>
              <w:rPr>
                <w:bCs/>
                <w:lang w:val="en-US"/>
              </w:rPr>
            </w:pPr>
            <w:r w:rsidRPr="008924CB">
              <w:rPr>
                <w:rFonts w:eastAsia="sans-serif"/>
              </w:rPr>
              <w:t>83.400,00</w:t>
            </w:r>
          </w:p>
        </w:tc>
        <w:tc>
          <w:tcPr>
            <w:tcW w:w="1564" w:type="dxa"/>
            <w:vAlign w:val="bottom"/>
          </w:tcPr>
          <w:p w14:paraId="50581F8E" w14:textId="77777777" w:rsidR="00CD3D71" w:rsidRPr="008924CB" w:rsidRDefault="00CD3D71" w:rsidP="008924CB">
            <w:pPr>
              <w:spacing w:after="300"/>
              <w:jc w:val="center"/>
              <w:rPr>
                <w:bCs/>
                <w:lang w:val="en-US"/>
              </w:rPr>
            </w:pPr>
            <w:r w:rsidRPr="008924CB">
              <w:rPr>
                <w:rFonts w:eastAsia="sans-serif"/>
              </w:rPr>
              <w:t>62.550,00</w:t>
            </w:r>
          </w:p>
        </w:tc>
        <w:tc>
          <w:tcPr>
            <w:tcW w:w="1780" w:type="dxa"/>
            <w:shd w:val="clear" w:color="auto" w:fill="auto"/>
            <w:vAlign w:val="bottom"/>
          </w:tcPr>
          <w:p w14:paraId="5FBF6F23" w14:textId="77777777" w:rsidR="00CD3D71" w:rsidRPr="008924CB" w:rsidRDefault="00CD3D71" w:rsidP="008924CB">
            <w:pPr>
              <w:jc w:val="center"/>
            </w:pPr>
            <w:r w:rsidRPr="008924CB">
              <w:t>208.500,00</w:t>
            </w:r>
          </w:p>
          <w:p w14:paraId="4E1788C6" w14:textId="77777777" w:rsidR="00CD3D71" w:rsidRPr="008924CB" w:rsidRDefault="00CD3D71" w:rsidP="008924CB">
            <w:pPr>
              <w:jc w:val="center"/>
              <w:rPr>
                <w:b/>
              </w:rPr>
            </w:pPr>
          </w:p>
        </w:tc>
      </w:tr>
      <w:tr w:rsidR="008924CB" w:rsidRPr="008924CB" w14:paraId="4B0B51D4" w14:textId="77777777" w:rsidTr="00700F39">
        <w:tc>
          <w:tcPr>
            <w:tcW w:w="523" w:type="dxa"/>
            <w:shd w:val="clear" w:color="auto" w:fill="auto"/>
          </w:tcPr>
          <w:p w14:paraId="74D726B9" w14:textId="77777777" w:rsidR="00CD3D71" w:rsidRPr="008924CB" w:rsidRDefault="00CD3D71" w:rsidP="008924CB">
            <w:pPr>
              <w:jc w:val="center"/>
              <w:rPr>
                <w:b/>
                <w:bCs/>
              </w:rPr>
            </w:pPr>
          </w:p>
          <w:p w14:paraId="7CF57486" w14:textId="77777777" w:rsidR="00CD3D71" w:rsidRPr="008924CB" w:rsidRDefault="00CD3D71" w:rsidP="008924CB">
            <w:pPr>
              <w:jc w:val="center"/>
              <w:rPr>
                <w:b/>
                <w:bCs/>
              </w:rPr>
            </w:pPr>
            <w:r w:rsidRPr="008924CB">
              <w:rPr>
                <w:b/>
                <w:bCs/>
              </w:rPr>
              <w:t>4.</w:t>
            </w:r>
          </w:p>
        </w:tc>
        <w:tc>
          <w:tcPr>
            <w:tcW w:w="2449" w:type="dxa"/>
            <w:shd w:val="clear" w:color="auto" w:fill="auto"/>
          </w:tcPr>
          <w:p w14:paraId="6F84397B" w14:textId="77777777" w:rsidR="00CD3D71" w:rsidRPr="008924CB" w:rsidRDefault="00CD3D71" w:rsidP="008924CB">
            <w:r w:rsidRPr="008924CB">
              <w:t>Grupa 4 – Požeško-slavonska županija, Virovitičko-podravska županija (100 kuća)</w:t>
            </w:r>
          </w:p>
        </w:tc>
        <w:tc>
          <w:tcPr>
            <w:tcW w:w="1329" w:type="dxa"/>
            <w:shd w:val="clear" w:color="auto" w:fill="auto"/>
            <w:vAlign w:val="bottom"/>
          </w:tcPr>
          <w:p w14:paraId="3E9E06D0" w14:textId="77777777" w:rsidR="00CD3D71" w:rsidRPr="008924CB" w:rsidRDefault="00CD3D71" w:rsidP="008924CB">
            <w:pPr>
              <w:spacing w:after="300"/>
              <w:jc w:val="center"/>
              <w:rPr>
                <w:bCs/>
                <w:lang w:val="en-US"/>
              </w:rPr>
            </w:pPr>
            <w:r w:rsidRPr="008924CB">
              <w:rPr>
                <w:rFonts w:eastAsia="sans-serif"/>
              </w:rPr>
              <w:t>54.562,50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4F783F64" w14:textId="77777777" w:rsidR="00CD3D71" w:rsidRPr="008924CB" w:rsidRDefault="00CD3D71" w:rsidP="008924CB">
            <w:pPr>
              <w:spacing w:after="300"/>
              <w:jc w:val="center"/>
              <w:rPr>
                <w:bCs/>
                <w:lang w:val="en-US"/>
              </w:rPr>
            </w:pPr>
            <w:r w:rsidRPr="008924CB">
              <w:rPr>
                <w:rFonts w:eastAsia="sans-serif"/>
              </w:rPr>
              <w:t>72.750,00</w:t>
            </w:r>
          </w:p>
        </w:tc>
        <w:tc>
          <w:tcPr>
            <w:tcW w:w="1564" w:type="dxa"/>
            <w:vAlign w:val="bottom"/>
          </w:tcPr>
          <w:p w14:paraId="5324B366" w14:textId="77777777" w:rsidR="00CD3D71" w:rsidRPr="008924CB" w:rsidRDefault="00CD3D71" w:rsidP="008924CB">
            <w:pPr>
              <w:spacing w:after="300"/>
              <w:jc w:val="center"/>
              <w:rPr>
                <w:bCs/>
                <w:lang w:val="en-US"/>
              </w:rPr>
            </w:pPr>
            <w:r w:rsidRPr="008924CB">
              <w:rPr>
                <w:rFonts w:eastAsia="sans-serif"/>
              </w:rPr>
              <w:t>54.562,50</w:t>
            </w:r>
          </w:p>
        </w:tc>
        <w:tc>
          <w:tcPr>
            <w:tcW w:w="1780" w:type="dxa"/>
            <w:shd w:val="clear" w:color="auto" w:fill="auto"/>
            <w:vAlign w:val="bottom"/>
          </w:tcPr>
          <w:p w14:paraId="42032240" w14:textId="77777777" w:rsidR="00CD3D71" w:rsidRPr="008924CB" w:rsidRDefault="00CD3D71" w:rsidP="008924CB">
            <w:pPr>
              <w:jc w:val="center"/>
            </w:pPr>
            <w:r w:rsidRPr="008924CB">
              <w:t>181.875,00</w:t>
            </w:r>
          </w:p>
          <w:p w14:paraId="0D45D50F" w14:textId="77777777" w:rsidR="00CD3D71" w:rsidRPr="008924CB" w:rsidRDefault="00CD3D71" w:rsidP="008924CB">
            <w:pPr>
              <w:jc w:val="center"/>
            </w:pPr>
          </w:p>
        </w:tc>
      </w:tr>
      <w:tr w:rsidR="008924CB" w:rsidRPr="008924CB" w14:paraId="60A613FA" w14:textId="77777777" w:rsidTr="00700F39">
        <w:tc>
          <w:tcPr>
            <w:tcW w:w="523" w:type="dxa"/>
            <w:shd w:val="clear" w:color="auto" w:fill="auto"/>
          </w:tcPr>
          <w:p w14:paraId="0C4F0065" w14:textId="77777777" w:rsidR="00CD3D71" w:rsidRPr="008924CB" w:rsidRDefault="00CD3D71" w:rsidP="008924CB">
            <w:pPr>
              <w:jc w:val="center"/>
              <w:rPr>
                <w:b/>
                <w:bCs/>
              </w:rPr>
            </w:pPr>
          </w:p>
          <w:p w14:paraId="4DCED604" w14:textId="77777777" w:rsidR="00CD3D71" w:rsidRPr="008924CB" w:rsidRDefault="00CD3D71" w:rsidP="008924CB">
            <w:pPr>
              <w:jc w:val="center"/>
              <w:rPr>
                <w:b/>
                <w:bCs/>
              </w:rPr>
            </w:pPr>
            <w:r w:rsidRPr="008924CB">
              <w:rPr>
                <w:b/>
                <w:bCs/>
              </w:rPr>
              <w:t>5.</w:t>
            </w:r>
          </w:p>
        </w:tc>
        <w:tc>
          <w:tcPr>
            <w:tcW w:w="2449" w:type="dxa"/>
            <w:shd w:val="clear" w:color="auto" w:fill="auto"/>
          </w:tcPr>
          <w:p w14:paraId="12F5418E" w14:textId="77777777" w:rsidR="00CD3D71" w:rsidRPr="008924CB" w:rsidRDefault="00CD3D71" w:rsidP="008924CB">
            <w:r w:rsidRPr="008924CB">
              <w:t>Grupa 5 – Bjelovarsko-bilogorska županija, Krapinsko-zagorska županija, Varaždinska županija, Međimurska županija (55 kuća)</w:t>
            </w:r>
          </w:p>
        </w:tc>
        <w:tc>
          <w:tcPr>
            <w:tcW w:w="1329" w:type="dxa"/>
            <w:shd w:val="clear" w:color="auto" w:fill="auto"/>
            <w:vAlign w:val="bottom"/>
          </w:tcPr>
          <w:p w14:paraId="65E09FDA" w14:textId="77777777" w:rsidR="00CD3D71" w:rsidRPr="008924CB" w:rsidRDefault="00CD3D71" w:rsidP="008924CB">
            <w:pPr>
              <w:spacing w:after="300"/>
              <w:jc w:val="center"/>
              <w:rPr>
                <w:bCs/>
                <w:lang w:val="en-US"/>
              </w:rPr>
            </w:pPr>
            <w:r w:rsidRPr="008924CB">
              <w:rPr>
                <w:rFonts w:eastAsia="sans-serif"/>
              </w:rPr>
              <w:t>51.556,88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75616208" w14:textId="77777777" w:rsidR="00CD3D71" w:rsidRPr="008924CB" w:rsidRDefault="00CD3D71" w:rsidP="008924CB">
            <w:pPr>
              <w:spacing w:after="300"/>
              <w:jc w:val="center"/>
              <w:rPr>
                <w:bCs/>
                <w:lang w:val="en-US"/>
              </w:rPr>
            </w:pPr>
            <w:r w:rsidRPr="008924CB">
              <w:rPr>
                <w:rFonts w:eastAsia="sans-serif"/>
              </w:rPr>
              <w:t>68.742,50</w:t>
            </w:r>
          </w:p>
        </w:tc>
        <w:tc>
          <w:tcPr>
            <w:tcW w:w="1564" w:type="dxa"/>
            <w:vAlign w:val="bottom"/>
          </w:tcPr>
          <w:p w14:paraId="33FAC611" w14:textId="77777777" w:rsidR="00CD3D71" w:rsidRPr="008924CB" w:rsidRDefault="00CD3D71" w:rsidP="008924CB">
            <w:pPr>
              <w:spacing w:after="300"/>
              <w:jc w:val="center"/>
              <w:rPr>
                <w:bCs/>
                <w:lang w:val="en-US"/>
              </w:rPr>
            </w:pPr>
            <w:r w:rsidRPr="008924CB">
              <w:rPr>
                <w:rFonts w:eastAsia="sans-serif"/>
              </w:rPr>
              <w:t>51.556,88</w:t>
            </w:r>
          </w:p>
        </w:tc>
        <w:tc>
          <w:tcPr>
            <w:tcW w:w="1780" w:type="dxa"/>
            <w:shd w:val="clear" w:color="auto" w:fill="auto"/>
            <w:vAlign w:val="bottom"/>
          </w:tcPr>
          <w:p w14:paraId="368D4914" w14:textId="77777777" w:rsidR="00CD3D71" w:rsidRPr="008924CB" w:rsidRDefault="00CD3D71" w:rsidP="008924CB">
            <w:pPr>
              <w:jc w:val="center"/>
            </w:pPr>
            <w:r w:rsidRPr="008924CB">
              <w:t>171.856,25</w:t>
            </w:r>
          </w:p>
          <w:p w14:paraId="65394201" w14:textId="77777777" w:rsidR="00CD3D71" w:rsidRPr="008924CB" w:rsidRDefault="00CD3D71" w:rsidP="008924CB">
            <w:pPr>
              <w:jc w:val="center"/>
            </w:pPr>
          </w:p>
        </w:tc>
      </w:tr>
      <w:tr w:rsidR="008924CB" w:rsidRPr="008924CB" w14:paraId="380483AD" w14:textId="77777777" w:rsidTr="00700F39">
        <w:tc>
          <w:tcPr>
            <w:tcW w:w="523" w:type="dxa"/>
            <w:shd w:val="clear" w:color="auto" w:fill="auto"/>
          </w:tcPr>
          <w:p w14:paraId="5E594213" w14:textId="77777777" w:rsidR="00CD3D71" w:rsidRPr="008924CB" w:rsidRDefault="00CD3D71" w:rsidP="008924CB">
            <w:pPr>
              <w:jc w:val="center"/>
              <w:rPr>
                <w:b/>
                <w:bCs/>
              </w:rPr>
            </w:pPr>
            <w:r w:rsidRPr="008924CB">
              <w:rPr>
                <w:b/>
                <w:bCs/>
              </w:rPr>
              <w:t>6.</w:t>
            </w:r>
          </w:p>
        </w:tc>
        <w:tc>
          <w:tcPr>
            <w:tcW w:w="2449" w:type="dxa"/>
            <w:shd w:val="clear" w:color="auto" w:fill="auto"/>
          </w:tcPr>
          <w:p w14:paraId="2148AE18" w14:textId="77777777" w:rsidR="00CD3D71" w:rsidRPr="008924CB" w:rsidRDefault="00CD3D71" w:rsidP="008924CB">
            <w:r w:rsidRPr="008924CB">
              <w:t>Grupa 6 – Sisačko-moslavačka županija (140 kuća)</w:t>
            </w:r>
          </w:p>
        </w:tc>
        <w:tc>
          <w:tcPr>
            <w:tcW w:w="1329" w:type="dxa"/>
            <w:shd w:val="clear" w:color="auto" w:fill="auto"/>
            <w:vAlign w:val="bottom"/>
          </w:tcPr>
          <w:p w14:paraId="7C4B845D" w14:textId="77777777" w:rsidR="00CD3D71" w:rsidRPr="008924CB" w:rsidRDefault="00CD3D71" w:rsidP="008924CB">
            <w:pPr>
              <w:spacing w:after="300"/>
              <w:jc w:val="center"/>
              <w:rPr>
                <w:bCs/>
                <w:lang w:val="en-US"/>
              </w:rPr>
            </w:pPr>
            <w:r w:rsidRPr="008924CB">
              <w:rPr>
                <w:rFonts w:eastAsia="sans-serif"/>
              </w:rPr>
              <w:t>90.637,50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7821E615" w14:textId="77777777" w:rsidR="00CD3D71" w:rsidRPr="008924CB" w:rsidRDefault="00CD3D71" w:rsidP="008924CB">
            <w:pPr>
              <w:spacing w:after="300"/>
              <w:jc w:val="center"/>
              <w:rPr>
                <w:bCs/>
                <w:lang w:val="en-US"/>
              </w:rPr>
            </w:pPr>
            <w:r w:rsidRPr="008924CB">
              <w:rPr>
                <w:rFonts w:eastAsia="sans-serif"/>
              </w:rPr>
              <w:t>120.850,00</w:t>
            </w:r>
          </w:p>
        </w:tc>
        <w:tc>
          <w:tcPr>
            <w:tcW w:w="1564" w:type="dxa"/>
            <w:vAlign w:val="bottom"/>
          </w:tcPr>
          <w:p w14:paraId="4784AF09" w14:textId="77777777" w:rsidR="00CD3D71" w:rsidRPr="008924CB" w:rsidRDefault="00CD3D71" w:rsidP="008924CB">
            <w:pPr>
              <w:spacing w:after="300"/>
              <w:jc w:val="center"/>
              <w:rPr>
                <w:bCs/>
                <w:lang w:val="en-US"/>
              </w:rPr>
            </w:pPr>
            <w:r w:rsidRPr="008924CB">
              <w:rPr>
                <w:rFonts w:eastAsia="sans-serif"/>
              </w:rPr>
              <w:t>90.637,50</w:t>
            </w:r>
          </w:p>
        </w:tc>
        <w:tc>
          <w:tcPr>
            <w:tcW w:w="1780" w:type="dxa"/>
            <w:shd w:val="clear" w:color="auto" w:fill="auto"/>
            <w:vAlign w:val="bottom"/>
          </w:tcPr>
          <w:p w14:paraId="483BCC67" w14:textId="77777777" w:rsidR="00CD3D71" w:rsidRPr="008924CB" w:rsidRDefault="00CD3D71" w:rsidP="008924CB">
            <w:pPr>
              <w:jc w:val="center"/>
            </w:pPr>
            <w:r w:rsidRPr="008924CB">
              <w:t>302.125,00</w:t>
            </w:r>
          </w:p>
          <w:p w14:paraId="391D66FB" w14:textId="77777777" w:rsidR="00CD3D71" w:rsidRPr="008924CB" w:rsidRDefault="00CD3D71" w:rsidP="008924CB">
            <w:pPr>
              <w:jc w:val="center"/>
            </w:pPr>
          </w:p>
        </w:tc>
      </w:tr>
      <w:tr w:rsidR="008924CB" w:rsidRPr="008924CB" w14:paraId="3BAD54D6" w14:textId="77777777" w:rsidTr="00700F39">
        <w:tc>
          <w:tcPr>
            <w:tcW w:w="523" w:type="dxa"/>
            <w:shd w:val="clear" w:color="auto" w:fill="auto"/>
          </w:tcPr>
          <w:p w14:paraId="203C4B2F" w14:textId="77777777" w:rsidR="00CD3D71" w:rsidRPr="008924CB" w:rsidRDefault="00CD3D71" w:rsidP="008924CB">
            <w:pPr>
              <w:jc w:val="center"/>
              <w:rPr>
                <w:b/>
                <w:bCs/>
              </w:rPr>
            </w:pPr>
            <w:r w:rsidRPr="008924CB">
              <w:rPr>
                <w:b/>
                <w:bCs/>
              </w:rPr>
              <w:t>7.</w:t>
            </w:r>
          </w:p>
        </w:tc>
        <w:tc>
          <w:tcPr>
            <w:tcW w:w="2449" w:type="dxa"/>
            <w:shd w:val="clear" w:color="auto" w:fill="auto"/>
          </w:tcPr>
          <w:p w14:paraId="441CFA8E" w14:textId="77777777" w:rsidR="00CD3D71" w:rsidRPr="008924CB" w:rsidRDefault="00CD3D71" w:rsidP="008924CB">
            <w:r w:rsidRPr="008924CB">
              <w:t>Grupa 7 – Karlovačka županija, Ličko-senjska županija (100 kuća)</w:t>
            </w:r>
          </w:p>
        </w:tc>
        <w:tc>
          <w:tcPr>
            <w:tcW w:w="1329" w:type="dxa"/>
            <w:shd w:val="clear" w:color="auto" w:fill="auto"/>
            <w:vAlign w:val="bottom"/>
          </w:tcPr>
          <w:p w14:paraId="26C4E112" w14:textId="77777777" w:rsidR="00CD3D71" w:rsidRPr="008924CB" w:rsidRDefault="00CD3D71" w:rsidP="008924CB">
            <w:pPr>
              <w:spacing w:after="300"/>
              <w:jc w:val="center"/>
              <w:rPr>
                <w:bCs/>
                <w:lang w:val="en-US"/>
              </w:rPr>
            </w:pPr>
            <w:r w:rsidRPr="008924CB">
              <w:rPr>
                <w:rFonts w:eastAsia="sans-serif"/>
              </w:rPr>
              <w:t>93.262,50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69FB2DF4" w14:textId="77777777" w:rsidR="00CD3D71" w:rsidRPr="008924CB" w:rsidRDefault="00CD3D71" w:rsidP="008924CB">
            <w:pPr>
              <w:spacing w:after="300"/>
              <w:jc w:val="center"/>
              <w:rPr>
                <w:bCs/>
                <w:lang w:val="en-US"/>
              </w:rPr>
            </w:pPr>
            <w:r w:rsidRPr="008924CB">
              <w:rPr>
                <w:rFonts w:eastAsia="sans-serif"/>
              </w:rPr>
              <w:t>124.350,00</w:t>
            </w:r>
          </w:p>
        </w:tc>
        <w:tc>
          <w:tcPr>
            <w:tcW w:w="1564" w:type="dxa"/>
            <w:vAlign w:val="bottom"/>
          </w:tcPr>
          <w:p w14:paraId="641ECF3E" w14:textId="77777777" w:rsidR="00CD3D71" w:rsidRPr="008924CB" w:rsidRDefault="00CD3D71" w:rsidP="008924CB">
            <w:pPr>
              <w:spacing w:after="300"/>
              <w:jc w:val="center"/>
              <w:rPr>
                <w:bCs/>
                <w:lang w:val="en-US"/>
              </w:rPr>
            </w:pPr>
            <w:r w:rsidRPr="008924CB">
              <w:rPr>
                <w:rFonts w:eastAsia="sans-serif"/>
              </w:rPr>
              <w:t>93.262,50</w:t>
            </w:r>
          </w:p>
        </w:tc>
        <w:tc>
          <w:tcPr>
            <w:tcW w:w="1780" w:type="dxa"/>
            <w:shd w:val="clear" w:color="auto" w:fill="auto"/>
            <w:vAlign w:val="bottom"/>
          </w:tcPr>
          <w:p w14:paraId="0D01630E" w14:textId="77777777" w:rsidR="00CD3D71" w:rsidRPr="008924CB" w:rsidRDefault="00CD3D71" w:rsidP="008924CB">
            <w:pPr>
              <w:jc w:val="center"/>
            </w:pPr>
            <w:r w:rsidRPr="008924CB">
              <w:t>310.875,00</w:t>
            </w:r>
          </w:p>
          <w:p w14:paraId="0941C849" w14:textId="77777777" w:rsidR="00CD3D71" w:rsidRPr="008924CB" w:rsidRDefault="00CD3D71" w:rsidP="008924CB">
            <w:pPr>
              <w:jc w:val="center"/>
            </w:pPr>
          </w:p>
        </w:tc>
      </w:tr>
      <w:tr w:rsidR="008924CB" w:rsidRPr="008924CB" w14:paraId="5CA69DBB" w14:textId="77777777" w:rsidTr="00700F39">
        <w:tc>
          <w:tcPr>
            <w:tcW w:w="523" w:type="dxa"/>
            <w:shd w:val="clear" w:color="auto" w:fill="auto"/>
          </w:tcPr>
          <w:p w14:paraId="039C780D" w14:textId="77777777" w:rsidR="00CD3D71" w:rsidRPr="008924CB" w:rsidRDefault="00CD3D71" w:rsidP="008924CB">
            <w:pPr>
              <w:jc w:val="center"/>
              <w:rPr>
                <w:b/>
                <w:bCs/>
              </w:rPr>
            </w:pPr>
            <w:r w:rsidRPr="008924CB">
              <w:rPr>
                <w:b/>
                <w:bCs/>
              </w:rPr>
              <w:t>8.</w:t>
            </w:r>
          </w:p>
        </w:tc>
        <w:tc>
          <w:tcPr>
            <w:tcW w:w="2449" w:type="dxa"/>
            <w:shd w:val="clear" w:color="auto" w:fill="auto"/>
          </w:tcPr>
          <w:p w14:paraId="24B64A30" w14:textId="276E910A" w:rsidR="00CD3D71" w:rsidRPr="008924CB" w:rsidRDefault="00CD3D71" w:rsidP="008924CB">
            <w:r w:rsidRPr="008924CB">
              <w:t>Grupa 8- Zadarska županij</w:t>
            </w:r>
            <w:r w:rsidR="00C958D1">
              <w:t>a</w:t>
            </w:r>
            <w:r w:rsidRPr="008924CB">
              <w:t>, Šibensko-kninska županija, Splitsko-dalmatinska županija (100 kuća)</w:t>
            </w:r>
          </w:p>
        </w:tc>
        <w:tc>
          <w:tcPr>
            <w:tcW w:w="1329" w:type="dxa"/>
            <w:shd w:val="clear" w:color="auto" w:fill="auto"/>
            <w:vAlign w:val="bottom"/>
          </w:tcPr>
          <w:p w14:paraId="0048E783" w14:textId="77777777" w:rsidR="00CD3D71" w:rsidRPr="008924CB" w:rsidRDefault="00CD3D71" w:rsidP="008924CB">
            <w:pPr>
              <w:spacing w:after="300"/>
              <w:jc w:val="center"/>
              <w:rPr>
                <w:bCs/>
                <w:lang w:val="en-US"/>
              </w:rPr>
            </w:pPr>
            <w:r w:rsidRPr="008924CB">
              <w:rPr>
                <w:rFonts w:eastAsia="sans-serif"/>
              </w:rPr>
              <w:t>65.043,75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07E6386D" w14:textId="77777777" w:rsidR="00CD3D71" w:rsidRPr="008924CB" w:rsidRDefault="00CD3D71" w:rsidP="008924CB">
            <w:pPr>
              <w:spacing w:after="300"/>
              <w:jc w:val="center"/>
              <w:rPr>
                <w:bCs/>
                <w:lang w:val="en-US"/>
              </w:rPr>
            </w:pPr>
            <w:r w:rsidRPr="008924CB">
              <w:rPr>
                <w:rFonts w:eastAsia="sans-serif"/>
              </w:rPr>
              <w:t>86.725,00</w:t>
            </w:r>
          </w:p>
        </w:tc>
        <w:tc>
          <w:tcPr>
            <w:tcW w:w="1564" w:type="dxa"/>
            <w:vAlign w:val="bottom"/>
          </w:tcPr>
          <w:p w14:paraId="260F6B0B" w14:textId="77777777" w:rsidR="00CD3D71" w:rsidRPr="008924CB" w:rsidRDefault="00CD3D71" w:rsidP="008924CB">
            <w:pPr>
              <w:spacing w:after="300"/>
              <w:jc w:val="center"/>
              <w:rPr>
                <w:bCs/>
                <w:lang w:val="en-US"/>
              </w:rPr>
            </w:pPr>
            <w:r w:rsidRPr="008924CB">
              <w:rPr>
                <w:rFonts w:eastAsia="sans-serif"/>
              </w:rPr>
              <w:t>65.043,75</w:t>
            </w:r>
          </w:p>
        </w:tc>
        <w:tc>
          <w:tcPr>
            <w:tcW w:w="1780" w:type="dxa"/>
            <w:shd w:val="clear" w:color="auto" w:fill="auto"/>
            <w:vAlign w:val="bottom"/>
          </w:tcPr>
          <w:p w14:paraId="388A44C0" w14:textId="77777777" w:rsidR="00CD3D71" w:rsidRPr="008924CB" w:rsidRDefault="00CD3D71" w:rsidP="008924CB">
            <w:pPr>
              <w:jc w:val="center"/>
            </w:pPr>
            <w:r w:rsidRPr="008924CB">
              <w:t>216.812,50</w:t>
            </w:r>
          </w:p>
          <w:p w14:paraId="2B7C5A72" w14:textId="77777777" w:rsidR="00CD3D71" w:rsidRPr="008924CB" w:rsidRDefault="00CD3D71" w:rsidP="008924CB">
            <w:pPr>
              <w:jc w:val="center"/>
            </w:pPr>
          </w:p>
        </w:tc>
      </w:tr>
      <w:tr w:rsidR="008924CB" w:rsidRPr="008924CB" w14:paraId="31917609" w14:textId="77777777" w:rsidTr="00700F39">
        <w:trPr>
          <w:trHeight w:val="519"/>
        </w:trPr>
        <w:tc>
          <w:tcPr>
            <w:tcW w:w="2972" w:type="dxa"/>
            <w:gridSpan w:val="2"/>
            <w:shd w:val="clear" w:color="auto" w:fill="auto"/>
          </w:tcPr>
          <w:p w14:paraId="7EFDF25C" w14:textId="77777777" w:rsidR="00CD3D71" w:rsidRPr="008924CB" w:rsidRDefault="00CD3D71" w:rsidP="008924CB">
            <w:pPr>
              <w:jc w:val="right"/>
            </w:pPr>
          </w:p>
          <w:p w14:paraId="6F47B50C" w14:textId="77777777" w:rsidR="00CD3D71" w:rsidRPr="008924CB" w:rsidRDefault="00CD3D71" w:rsidP="008924CB">
            <w:pPr>
              <w:spacing w:after="300"/>
              <w:jc w:val="center"/>
              <w:rPr>
                <w:b/>
                <w:bCs/>
              </w:rPr>
            </w:pPr>
            <w:r w:rsidRPr="008924CB">
              <w:rPr>
                <w:rFonts w:eastAsia="sans-serif"/>
              </w:rPr>
              <w:t xml:space="preserve">            </w:t>
            </w:r>
            <w:r w:rsidRPr="008924CB">
              <w:rPr>
                <w:rFonts w:eastAsia="sans-serif"/>
                <w:b/>
                <w:bCs/>
              </w:rPr>
              <w:t>UKUPNO:</w:t>
            </w:r>
          </w:p>
        </w:tc>
        <w:tc>
          <w:tcPr>
            <w:tcW w:w="1329" w:type="dxa"/>
            <w:shd w:val="clear" w:color="auto" w:fill="auto"/>
            <w:vAlign w:val="bottom"/>
          </w:tcPr>
          <w:p w14:paraId="2CF9707E" w14:textId="77777777" w:rsidR="00CD3D71" w:rsidRPr="008924CB" w:rsidRDefault="00CD3D71" w:rsidP="008924CB">
            <w:pPr>
              <w:spacing w:after="300"/>
              <w:jc w:val="center"/>
              <w:rPr>
                <w:b/>
                <w:bCs/>
              </w:rPr>
            </w:pPr>
            <w:r w:rsidRPr="008924CB">
              <w:rPr>
                <w:rFonts w:eastAsia="sans-serif"/>
                <w:b/>
                <w:bCs/>
              </w:rPr>
              <w:t>512.315,63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785D513C" w14:textId="77777777" w:rsidR="00CD3D71" w:rsidRPr="008924CB" w:rsidRDefault="00CD3D71" w:rsidP="008924CB">
            <w:pPr>
              <w:spacing w:after="300"/>
              <w:jc w:val="center"/>
              <w:rPr>
                <w:b/>
                <w:bCs/>
              </w:rPr>
            </w:pPr>
            <w:r w:rsidRPr="008924CB">
              <w:rPr>
                <w:rFonts w:eastAsia="sans-serif"/>
                <w:b/>
                <w:bCs/>
              </w:rPr>
              <w:t>683.087,50</w:t>
            </w:r>
          </w:p>
        </w:tc>
        <w:tc>
          <w:tcPr>
            <w:tcW w:w="1564" w:type="dxa"/>
            <w:vAlign w:val="bottom"/>
          </w:tcPr>
          <w:p w14:paraId="2F02653B" w14:textId="77777777" w:rsidR="00CD3D71" w:rsidRPr="008924CB" w:rsidRDefault="00CD3D71" w:rsidP="008924CB">
            <w:pPr>
              <w:spacing w:after="300"/>
              <w:jc w:val="right"/>
              <w:rPr>
                <w:b/>
                <w:bCs/>
              </w:rPr>
            </w:pPr>
            <w:r w:rsidRPr="008924CB">
              <w:rPr>
                <w:rFonts w:eastAsia="sans-serif"/>
                <w:b/>
                <w:bCs/>
              </w:rPr>
              <w:t>512.315,63</w:t>
            </w:r>
          </w:p>
        </w:tc>
        <w:tc>
          <w:tcPr>
            <w:tcW w:w="1780" w:type="dxa"/>
            <w:shd w:val="clear" w:color="auto" w:fill="auto"/>
            <w:vAlign w:val="bottom"/>
          </w:tcPr>
          <w:p w14:paraId="09F25AC9" w14:textId="77777777" w:rsidR="00CD3D71" w:rsidRPr="008924CB" w:rsidRDefault="00CD3D71" w:rsidP="008924CB">
            <w:pPr>
              <w:spacing w:after="300"/>
              <w:jc w:val="center"/>
              <w:rPr>
                <w:rFonts w:eastAsia="sans-serif"/>
                <w:b/>
                <w:bCs/>
              </w:rPr>
            </w:pPr>
            <w:r w:rsidRPr="008924CB">
              <w:rPr>
                <w:rFonts w:eastAsia="sans-serif"/>
                <w:b/>
                <w:bCs/>
              </w:rPr>
              <w:t>1.707.718,75</w:t>
            </w:r>
          </w:p>
        </w:tc>
      </w:tr>
    </w:tbl>
    <w:p w14:paraId="346A06C5" w14:textId="77777777" w:rsidR="00CD3D71" w:rsidRPr="008924CB" w:rsidRDefault="00CD3D71" w:rsidP="008924CB">
      <w:pPr>
        <w:jc w:val="both"/>
        <w:rPr>
          <w:rFonts w:eastAsia="Calibri"/>
          <w:lang w:eastAsia="en-US"/>
        </w:rPr>
      </w:pPr>
    </w:p>
    <w:p w14:paraId="1F23CC5E" w14:textId="77777777" w:rsidR="00CD3D71" w:rsidRPr="001B51A6" w:rsidRDefault="00CD3D71" w:rsidP="000433BC">
      <w:pPr>
        <w:jc w:val="both"/>
      </w:pPr>
    </w:p>
    <w:p w14:paraId="29EA1D7B" w14:textId="052F3613" w:rsidR="00CD3D71" w:rsidRPr="001B51A6" w:rsidRDefault="00CD3D71" w:rsidP="00E17AB7">
      <w:pPr>
        <w:jc w:val="both"/>
      </w:pPr>
      <w:r w:rsidRPr="001B51A6">
        <w:t xml:space="preserve">Sredstva potrebna za plaćanje u 2025. u iznosu od 512.315,63 eura osigurana su u Državnom proračunu Republike Hrvatske za 2025. godinu i projekcijama za 2026. i 2027. godinu na Razdjelu 076 – Ministarstvo prostornoga uređenja, graditeljstva i državne imovine, kapitalnom projektu </w:t>
      </w:r>
      <w:r w:rsidRPr="001B51A6">
        <w:rPr>
          <w:rFonts w:eastAsia="Calibri"/>
          <w:lang w:eastAsia="en-US"/>
        </w:rPr>
        <w:t>K761063</w:t>
      </w:r>
      <w:r w:rsidRPr="001B51A6">
        <w:t xml:space="preserve"> STAMBENO ZBRINJAVANJE, izvoru financiranja 11 – </w:t>
      </w:r>
      <w:r w:rsidR="00E17AB7" w:rsidRPr="001B51A6">
        <w:t>Opći prihodi i primici, skupini stavaka 38 - Rashodi za donacije, kazne, naknade šteta i kapitalne pomoći</w:t>
      </w:r>
    </w:p>
    <w:p w14:paraId="1579C5C3" w14:textId="77777777" w:rsidR="00CD3D71" w:rsidRPr="001B51A6" w:rsidRDefault="00CD3D71" w:rsidP="00CD3D71">
      <w:pPr>
        <w:jc w:val="both"/>
      </w:pPr>
    </w:p>
    <w:p w14:paraId="7BA487A7" w14:textId="631ADB17" w:rsidR="00CD3D71" w:rsidRPr="001B51A6" w:rsidRDefault="00CD3D71" w:rsidP="00CD3D71">
      <w:pPr>
        <w:jc w:val="both"/>
      </w:pPr>
      <w:r w:rsidRPr="001B51A6">
        <w:t xml:space="preserve">Dakle, za iznos obveze od </w:t>
      </w:r>
      <w:r w:rsidR="00E17AB7" w:rsidRPr="001B51A6">
        <w:t xml:space="preserve">1.195.403,13 </w:t>
      </w:r>
      <w:r w:rsidRPr="001B51A6">
        <w:t xml:space="preserve">eura </w:t>
      </w:r>
      <w:r w:rsidR="00E17AB7" w:rsidRPr="001B51A6">
        <w:t>Ministarstvo prostornoga uređenja, graditeljstva i državne imovine</w:t>
      </w:r>
      <w:r w:rsidRPr="001B51A6">
        <w:t xml:space="preserve"> traži suglasnost za preuzimanje obveza na teret sredstava državnog proračuna Republike Hrvatske u 2026. godini i 2027. godini i to u 2026. godini u iznosu od </w:t>
      </w:r>
      <w:r w:rsidR="00E17AB7" w:rsidRPr="001B51A6">
        <w:t xml:space="preserve">683.087,50 </w:t>
      </w:r>
      <w:r w:rsidRPr="001B51A6">
        <w:t xml:space="preserve">eura i u 2027. godini u iznosu od </w:t>
      </w:r>
      <w:r w:rsidR="00E17AB7" w:rsidRPr="001B51A6">
        <w:t xml:space="preserve">512.315,63 </w:t>
      </w:r>
      <w:r w:rsidRPr="001B51A6">
        <w:t>eura.</w:t>
      </w:r>
    </w:p>
    <w:p w14:paraId="71F50C3F" w14:textId="77777777" w:rsidR="00CD3D71" w:rsidRPr="001B51A6" w:rsidRDefault="00CD3D71" w:rsidP="00CD3D71">
      <w:pPr>
        <w:jc w:val="both"/>
      </w:pPr>
    </w:p>
    <w:p w14:paraId="60E3D362" w14:textId="18B8F094" w:rsidR="00CD3D71" w:rsidRPr="001B51A6" w:rsidRDefault="00CD3D71" w:rsidP="00CD3D71">
      <w:pPr>
        <w:jc w:val="both"/>
      </w:pPr>
      <w:r w:rsidRPr="001B51A6">
        <w:t xml:space="preserve">Sredstva potrebna za plaćanje ugovornih obveza i u 2026. i u 2027. godini </w:t>
      </w:r>
      <w:r w:rsidR="00E17AB7" w:rsidRPr="001B51A6">
        <w:t xml:space="preserve">osigurana su u Državnom proračunu Republike Hrvatske za 2025. godinu i projekcijama za 2026. i 2027. </w:t>
      </w:r>
      <w:r w:rsidR="00E17AB7" w:rsidRPr="001B51A6">
        <w:lastRenderedPageBreak/>
        <w:t>godinu na Razdjelu 076 – Ministarstvo prostornoga uređenja, graditeljstva i državne imovine, kapitalnom projektu K761063 STAMBENO ZBRINJAVANJE, izvoru financiranja 11 – Opći prihodi i primici, skupini stavaka 38 - Rashodi za donacije, kazne, naknade šteta i kapitalne pomoći</w:t>
      </w:r>
    </w:p>
    <w:p w14:paraId="1F31323E" w14:textId="77777777" w:rsidR="00CD3D71" w:rsidRPr="001B51A6" w:rsidRDefault="00CD3D71" w:rsidP="00CD3D71">
      <w:pPr>
        <w:jc w:val="both"/>
      </w:pPr>
    </w:p>
    <w:p w14:paraId="35F6AB3B" w14:textId="77777777" w:rsidR="001970F3" w:rsidRPr="001B51A6" w:rsidRDefault="001970F3" w:rsidP="00535148">
      <w:pPr>
        <w:jc w:val="both"/>
        <w:rPr>
          <w:b/>
        </w:rPr>
      </w:pPr>
    </w:p>
    <w:p w14:paraId="298B9F3B" w14:textId="77777777" w:rsidR="00EF126B" w:rsidRPr="001B51A6" w:rsidRDefault="00EF126B" w:rsidP="00EF126B">
      <w:pPr>
        <w:tabs>
          <w:tab w:val="left" w:pos="1176"/>
        </w:tabs>
        <w:spacing w:line="276" w:lineRule="auto"/>
        <w:jc w:val="both"/>
        <w:rPr>
          <w:bCs/>
        </w:rPr>
      </w:pPr>
      <w:r w:rsidRPr="001B51A6">
        <w:rPr>
          <w:bCs/>
        </w:rPr>
        <w:t xml:space="preserve">Člankom 48. stavkom 2. Zakona o proračunu </w:t>
      </w:r>
      <w:r w:rsidRPr="001B51A6">
        <w:rPr>
          <w:spacing w:val="-3"/>
        </w:rPr>
        <w:t>(Narodne novine br. 144/2021)</w:t>
      </w:r>
      <w:r w:rsidRPr="001B51A6">
        <w:rPr>
          <w:bCs/>
        </w:rPr>
        <w:t xml:space="preserve"> propisano je da proračunski korisnici državnog proračuna mogu preuzeti obveze iz ugovora koji zahtijevaju plaćanje u sljedećim godinama, neovisno o izvoru financiranja, isključivo na temelju odluke Vlade koju predlaže nadležni ministar, a na koju je prethodnu suglasnost dalo Ministarstvo financija.</w:t>
      </w:r>
    </w:p>
    <w:p w14:paraId="14D186F1" w14:textId="77777777" w:rsidR="00114201" w:rsidRPr="00610671" w:rsidRDefault="00114201" w:rsidP="00610671">
      <w:pPr>
        <w:jc w:val="both"/>
      </w:pPr>
    </w:p>
    <w:p w14:paraId="38735EF6" w14:textId="62A9F295" w:rsidR="00C25E15" w:rsidRPr="00610671" w:rsidRDefault="00E31258" w:rsidP="001030F3">
      <w:pPr>
        <w:jc w:val="both"/>
      </w:pPr>
      <w:r w:rsidRPr="00610671">
        <w:t>Slijedom navedenog, predlaže se Vladi Republike Hrvatske davanje suglasnosti Ministarstvu za preuzimanje obveza na teret sredstava državnog proračuna Republike Hrvatske u 202</w:t>
      </w:r>
      <w:r w:rsidR="00EB57DD" w:rsidRPr="00610671">
        <w:t>6</w:t>
      </w:r>
      <w:r w:rsidRPr="00610671">
        <w:t>.</w:t>
      </w:r>
      <w:r w:rsidR="0013604B" w:rsidRPr="00610671">
        <w:t xml:space="preserve"> i 202</w:t>
      </w:r>
      <w:r w:rsidR="00EB57DD" w:rsidRPr="00610671">
        <w:t>7</w:t>
      </w:r>
      <w:r w:rsidR="0013604B" w:rsidRPr="00610671">
        <w:t>.</w:t>
      </w:r>
      <w:r w:rsidRPr="00610671">
        <w:t xml:space="preserve"> godini za sklapanje Ugovora o javnoj nabavi</w:t>
      </w:r>
      <w:r w:rsidR="007C756A" w:rsidRPr="00610671">
        <w:t>, prema grupama predmeta nabave</w:t>
      </w:r>
      <w:r w:rsidR="00A3412B" w:rsidRPr="00610671">
        <w:t>, za postupak javne nabave</w:t>
      </w:r>
      <w:r w:rsidR="002F1D43" w:rsidRPr="00610671">
        <w:t xml:space="preserve">: </w:t>
      </w:r>
      <w:r w:rsidR="00C25E15" w:rsidRPr="00610671">
        <w:t>Usluge izrade glavnih projekata kuća i projekata za darovanje građevnog materijala u svrhu obnove i izgradnje 760 kuća na</w:t>
      </w:r>
      <w:r w:rsidR="001030F3" w:rsidRPr="00610671">
        <w:t xml:space="preserve"> </w:t>
      </w:r>
      <w:r w:rsidR="00C25E15" w:rsidRPr="00610671">
        <w:t>potpomognutim područjima Republike Hrvatske,</w:t>
      </w:r>
      <w:r w:rsidR="000213C5" w:rsidRPr="00610671">
        <w:t xml:space="preserve"> </w:t>
      </w:r>
      <w:r w:rsidR="001030F3" w:rsidRPr="00610671">
        <w:t xml:space="preserve">u 2026. godini iznos od 683.087,50 eura s porezom na dodanu vrijednost, u 2027. godini iznos od 512.315,63 eura s porezom na dodanu vrijednost, </w:t>
      </w:r>
      <w:r w:rsidR="00372606" w:rsidRPr="00610671">
        <w:t xml:space="preserve">odnosno </w:t>
      </w:r>
      <w:r w:rsidR="00C25E15" w:rsidRPr="00610671">
        <w:t>u ukupnom iznosu od 1.</w:t>
      </w:r>
      <w:r w:rsidR="003629B6" w:rsidRPr="00610671">
        <w:t>195.403,13</w:t>
      </w:r>
      <w:r w:rsidR="00C25E15" w:rsidRPr="00610671">
        <w:t xml:space="preserve"> </w:t>
      </w:r>
      <w:r w:rsidR="00535F06" w:rsidRPr="00610671">
        <w:t>eur</w:t>
      </w:r>
      <w:r w:rsidR="008456BF" w:rsidRPr="00610671">
        <w:t>a</w:t>
      </w:r>
      <w:r w:rsidR="00C25E15" w:rsidRPr="00610671">
        <w:t xml:space="preserve"> </w:t>
      </w:r>
      <w:r w:rsidR="001030F3" w:rsidRPr="00610671">
        <w:t>s porezom na dodanu vrijednost.</w:t>
      </w:r>
    </w:p>
    <w:sectPr w:rsidR="00C25E15" w:rsidRPr="00610671" w:rsidSect="00CE239E">
      <w:footerReference w:type="even" r:id="rId12"/>
      <w:footerReference w:type="default" r:id="rId13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09D30" w14:textId="77777777" w:rsidR="004B00E7" w:rsidRDefault="004B00E7">
      <w:r>
        <w:separator/>
      </w:r>
    </w:p>
  </w:endnote>
  <w:endnote w:type="continuationSeparator" w:id="0">
    <w:p w14:paraId="0F4A869A" w14:textId="77777777" w:rsidR="004B00E7" w:rsidRDefault="004B00E7">
      <w:r>
        <w:continuationSeparator/>
      </w:r>
    </w:p>
  </w:endnote>
  <w:endnote w:type="continuationNotice" w:id="1">
    <w:p w14:paraId="49D7C239" w14:textId="77777777" w:rsidR="004B00E7" w:rsidRDefault="004B00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16220" w14:textId="15966EFF" w:rsidR="005372C4" w:rsidRDefault="00DF6FF4" w:rsidP="009B5DE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239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DEE3FE9" w14:textId="77777777" w:rsidR="005372C4" w:rsidRDefault="005372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91773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2EB7A7" w14:textId="07AC1723" w:rsidR="005372C4" w:rsidRDefault="00DF6FF4" w:rsidP="00DC216A">
            <w:pPr>
              <w:pStyle w:val="Footer"/>
              <w:jc w:val="right"/>
            </w:pPr>
            <w:r w:rsidRPr="00DC216A"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DC216A">
              <w:rPr>
                <w:b/>
                <w:bCs/>
                <w:color w:val="808080" w:themeColor="background1" w:themeShade="80"/>
                <w:sz w:val="20"/>
                <w:szCs w:val="20"/>
              </w:rPr>
              <w:fldChar w:fldCharType="begin"/>
            </w:r>
            <w:r w:rsidRPr="00DC216A">
              <w:rPr>
                <w:b/>
                <w:bCs/>
                <w:color w:val="808080" w:themeColor="background1" w:themeShade="80"/>
                <w:sz w:val="20"/>
                <w:szCs w:val="20"/>
              </w:rPr>
              <w:instrText xml:space="preserve"> PAGE </w:instrText>
            </w:r>
            <w:r w:rsidRPr="00DC216A">
              <w:rPr>
                <w:b/>
                <w:bCs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E17AB7">
              <w:rPr>
                <w:b/>
                <w:bCs/>
                <w:noProof/>
                <w:color w:val="808080" w:themeColor="background1" w:themeShade="80"/>
                <w:sz w:val="20"/>
                <w:szCs w:val="20"/>
              </w:rPr>
              <w:t>5</w:t>
            </w:r>
            <w:r w:rsidRPr="00DC216A">
              <w:rPr>
                <w:b/>
                <w:bCs/>
                <w:color w:val="808080" w:themeColor="background1" w:themeShade="80"/>
                <w:sz w:val="20"/>
                <w:szCs w:val="20"/>
              </w:rPr>
              <w:fldChar w:fldCharType="end"/>
            </w:r>
            <w:r w:rsidRPr="00DC216A">
              <w:rPr>
                <w:color w:val="808080" w:themeColor="background1" w:themeShade="80"/>
                <w:sz w:val="20"/>
                <w:szCs w:val="20"/>
              </w:rPr>
              <w:t xml:space="preserve"> / </w:t>
            </w:r>
            <w:r w:rsidRPr="00DC216A">
              <w:rPr>
                <w:b/>
                <w:bCs/>
                <w:color w:val="808080" w:themeColor="background1" w:themeShade="80"/>
                <w:sz w:val="20"/>
                <w:szCs w:val="20"/>
              </w:rPr>
              <w:fldChar w:fldCharType="begin"/>
            </w:r>
            <w:r w:rsidRPr="00DC216A">
              <w:rPr>
                <w:b/>
                <w:bCs/>
                <w:color w:val="808080" w:themeColor="background1" w:themeShade="80"/>
                <w:sz w:val="20"/>
                <w:szCs w:val="20"/>
              </w:rPr>
              <w:instrText xml:space="preserve"> NUMPAGES  </w:instrText>
            </w:r>
            <w:r w:rsidRPr="00DC216A">
              <w:rPr>
                <w:b/>
                <w:bCs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E17AB7">
              <w:rPr>
                <w:b/>
                <w:bCs/>
                <w:noProof/>
                <w:color w:val="808080" w:themeColor="background1" w:themeShade="80"/>
                <w:sz w:val="20"/>
                <w:szCs w:val="20"/>
              </w:rPr>
              <w:t>5</w:t>
            </w:r>
            <w:r w:rsidRPr="00DC216A">
              <w:rPr>
                <w:b/>
                <w:bCs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80FAB" w14:textId="77777777" w:rsidR="004B00E7" w:rsidRDefault="004B00E7">
      <w:r>
        <w:separator/>
      </w:r>
    </w:p>
  </w:footnote>
  <w:footnote w:type="continuationSeparator" w:id="0">
    <w:p w14:paraId="2C4482EB" w14:textId="77777777" w:rsidR="004B00E7" w:rsidRDefault="004B00E7">
      <w:r>
        <w:continuationSeparator/>
      </w:r>
    </w:p>
  </w:footnote>
  <w:footnote w:type="continuationNotice" w:id="1">
    <w:p w14:paraId="725C4235" w14:textId="77777777" w:rsidR="004B00E7" w:rsidRDefault="004B00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142F0"/>
    <w:multiLevelType w:val="hybridMultilevel"/>
    <w:tmpl w:val="77C2B6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F7936"/>
    <w:multiLevelType w:val="hybridMultilevel"/>
    <w:tmpl w:val="A038132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4F7B8D"/>
    <w:multiLevelType w:val="hybridMultilevel"/>
    <w:tmpl w:val="BD4465A8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0A806E3"/>
    <w:multiLevelType w:val="hybridMultilevel"/>
    <w:tmpl w:val="CAD62D4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224042E"/>
    <w:multiLevelType w:val="hybridMultilevel"/>
    <w:tmpl w:val="1E0032F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132E2"/>
    <w:multiLevelType w:val="hybridMultilevel"/>
    <w:tmpl w:val="996646E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E132F5"/>
    <w:multiLevelType w:val="hybridMultilevel"/>
    <w:tmpl w:val="0714E75C"/>
    <w:lvl w:ilvl="0" w:tplc="F10853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13AEE"/>
    <w:multiLevelType w:val="hybridMultilevel"/>
    <w:tmpl w:val="159EB64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75B86"/>
    <w:multiLevelType w:val="hybridMultilevel"/>
    <w:tmpl w:val="DB468C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00895"/>
    <w:multiLevelType w:val="hybridMultilevel"/>
    <w:tmpl w:val="C036768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653536"/>
    <w:multiLevelType w:val="hybridMultilevel"/>
    <w:tmpl w:val="1332BD4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CE55CB"/>
    <w:multiLevelType w:val="hybridMultilevel"/>
    <w:tmpl w:val="17A212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EB6E71"/>
    <w:multiLevelType w:val="hybridMultilevel"/>
    <w:tmpl w:val="706696D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7946A9"/>
    <w:multiLevelType w:val="hybridMultilevel"/>
    <w:tmpl w:val="F3940E3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DE6238"/>
    <w:multiLevelType w:val="hybridMultilevel"/>
    <w:tmpl w:val="BAEC6A82"/>
    <w:lvl w:ilvl="0" w:tplc="3D4614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13"/>
  </w:num>
  <w:num w:numId="5">
    <w:abstractNumId w:val="10"/>
  </w:num>
  <w:num w:numId="6">
    <w:abstractNumId w:val="1"/>
  </w:num>
  <w:num w:numId="7">
    <w:abstractNumId w:val="9"/>
  </w:num>
  <w:num w:numId="8">
    <w:abstractNumId w:val="7"/>
  </w:num>
  <w:num w:numId="9">
    <w:abstractNumId w:val="8"/>
  </w:num>
  <w:num w:numId="10">
    <w:abstractNumId w:val="14"/>
  </w:num>
  <w:num w:numId="11">
    <w:abstractNumId w:val="6"/>
  </w:num>
  <w:num w:numId="12">
    <w:abstractNumId w:val="11"/>
  </w:num>
  <w:num w:numId="13">
    <w:abstractNumId w:val="0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64A"/>
    <w:rsid w:val="00001765"/>
    <w:rsid w:val="00002039"/>
    <w:rsid w:val="00021318"/>
    <w:rsid w:val="000213C5"/>
    <w:rsid w:val="00022180"/>
    <w:rsid w:val="000232CA"/>
    <w:rsid w:val="000245B0"/>
    <w:rsid w:val="00030E88"/>
    <w:rsid w:val="00032445"/>
    <w:rsid w:val="000413F2"/>
    <w:rsid w:val="000433BC"/>
    <w:rsid w:val="000471AC"/>
    <w:rsid w:val="0004774B"/>
    <w:rsid w:val="000607CA"/>
    <w:rsid w:val="000623DF"/>
    <w:rsid w:val="00065C3C"/>
    <w:rsid w:val="00065EEB"/>
    <w:rsid w:val="0007654E"/>
    <w:rsid w:val="00080537"/>
    <w:rsid w:val="0008097F"/>
    <w:rsid w:val="0008178A"/>
    <w:rsid w:val="00085216"/>
    <w:rsid w:val="00091FC2"/>
    <w:rsid w:val="00096938"/>
    <w:rsid w:val="000A0007"/>
    <w:rsid w:val="000A22C8"/>
    <w:rsid w:val="000B1B6D"/>
    <w:rsid w:val="000B5ACF"/>
    <w:rsid w:val="000C58A9"/>
    <w:rsid w:val="000C623C"/>
    <w:rsid w:val="000D0BFB"/>
    <w:rsid w:val="000D2606"/>
    <w:rsid w:val="000E3360"/>
    <w:rsid w:val="000E6C01"/>
    <w:rsid w:val="000E7BEA"/>
    <w:rsid w:val="000F2537"/>
    <w:rsid w:val="00100530"/>
    <w:rsid w:val="001030F3"/>
    <w:rsid w:val="00106926"/>
    <w:rsid w:val="001126A9"/>
    <w:rsid w:val="00114201"/>
    <w:rsid w:val="00115234"/>
    <w:rsid w:val="001214A0"/>
    <w:rsid w:val="00122E35"/>
    <w:rsid w:val="00124E97"/>
    <w:rsid w:val="001342CA"/>
    <w:rsid w:val="001350ED"/>
    <w:rsid w:val="00135C9B"/>
    <w:rsid w:val="0013604B"/>
    <w:rsid w:val="0014458A"/>
    <w:rsid w:val="00144A3A"/>
    <w:rsid w:val="00150979"/>
    <w:rsid w:val="0015210A"/>
    <w:rsid w:val="00157E43"/>
    <w:rsid w:val="00170974"/>
    <w:rsid w:val="001731A8"/>
    <w:rsid w:val="001808F0"/>
    <w:rsid w:val="0018254E"/>
    <w:rsid w:val="001904B5"/>
    <w:rsid w:val="00191524"/>
    <w:rsid w:val="00192860"/>
    <w:rsid w:val="001970F3"/>
    <w:rsid w:val="001A3FD7"/>
    <w:rsid w:val="001A4998"/>
    <w:rsid w:val="001A512E"/>
    <w:rsid w:val="001A5B02"/>
    <w:rsid w:val="001A6356"/>
    <w:rsid w:val="001A7B10"/>
    <w:rsid w:val="001B36D2"/>
    <w:rsid w:val="001B51A6"/>
    <w:rsid w:val="001C7B43"/>
    <w:rsid w:val="001D1F01"/>
    <w:rsid w:val="001D33CD"/>
    <w:rsid w:val="001D704C"/>
    <w:rsid w:val="001F72C7"/>
    <w:rsid w:val="001F751D"/>
    <w:rsid w:val="00202168"/>
    <w:rsid w:val="00224E46"/>
    <w:rsid w:val="0025175C"/>
    <w:rsid w:val="002578F3"/>
    <w:rsid w:val="00271286"/>
    <w:rsid w:val="00275F88"/>
    <w:rsid w:val="002778A0"/>
    <w:rsid w:val="002A0230"/>
    <w:rsid w:val="002A0EB5"/>
    <w:rsid w:val="002A2C24"/>
    <w:rsid w:val="002A611A"/>
    <w:rsid w:val="002A6227"/>
    <w:rsid w:val="002B63D0"/>
    <w:rsid w:val="002B68F6"/>
    <w:rsid w:val="002C1125"/>
    <w:rsid w:val="002C38A7"/>
    <w:rsid w:val="002C543F"/>
    <w:rsid w:val="002D2F5A"/>
    <w:rsid w:val="002E6A3A"/>
    <w:rsid w:val="002E6D95"/>
    <w:rsid w:val="002F1D43"/>
    <w:rsid w:val="002F437D"/>
    <w:rsid w:val="00305ED5"/>
    <w:rsid w:val="00306804"/>
    <w:rsid w:val="00306B9D"/>
    <w:rsid w:val="0030788C"/>
    <w:rsid w:val="00310009"/>
    <w:rsid w:val="003152BE"/>
    <w:rsid w:val="003279DB"/>
    <w:rsid w:val="0033645C"/>
    <w:rsid w:val="00347A8A"/>
    <w:rsid w:val="00354AFA"/>
    <w:rsid w:val="00355D8B"/>
    <w:rsid w:val="003602A9"/>
    <w:rsid w:val="00362449"/>
    <w:rsid w:val="0036286F"/>
    <w:rsid w:val="003629B6"/>
    <w:rsid w:val="0036557B"/>
    <w:rsid w:val="0036637E"/>
    <w:rsid w:val="00372606"/>
    <w:rsid w:val="00376011"/>
    <w:rsid w:val="00376F51"/>
    <w:rsid w:val="00380AFE"/>
    <w:rsid w:val="00383E4E"/>
    <w:rsid w:val="00384985"/>
    <w:rsid w:val="00387505"/>
    <w:rsid w:val="00395930"/>
    <w:rsid w:val="00397A22"/>
    <w:rsid w:val="00397B40"/>
    <w:rsid w:val="003A09A7"/>
    <w:rsid w:val="003A301D"/>
    <w:rsid w:val="003A3307"/>
    <w:rsid w:val="003A6565"/>
    <w:rsid w:val="003B12BF"/>
    <w:rsid w:val="003B2A34"/>
    <w:rsid w:val="003B3246"/>
    <w:rsid w:val="003C0BCF"/>
    <w:rsid w:val="003C7897"/>
    <w:rsid w:val="003D1BCD"/>
    <w:rsid w:val="003D7506"/>
    <w:rsid w:val="003E1F23"/>
    <w:rsid w:val="003E50A7"/>
    <w:rsid w:val="003E6989"/>
    <w:rsid w:val="003E6D1F"/>
    <w:rsid w:val="003F0763"/>
    <w:rsid w:val="00407531"/>
    <w:rsid w:val="00410AAB"/>
    <w:rsid w:val="004125E5"/>
    <w:rsid w:val="00417233"/>
    <w:rsid w:val="004226B2"/>
    <w:rsid w:val="00422F61"/>
    <w:rsid w:val="00424133"/>
    <w:rsid w:val="00427B4A"/>
    <w:rsid w:val="00442D5C"/>
    <w:rsid w:val="0045305C"/>
    <w:rsid w:val="004553D8"/>
    <w:rsid w:val="004558F5"/>
    <w:rsid w:val="00467C81"/>
    <w:rsid w:val="00474168"/>
    <w:rsid w:val="00474786"/>
    <w:rsid w:val="00475728"/>
    <w:rsid w:val="00497F1E"/>
    <w:rsid w:val="004B00E7"/>
    <w:rsid w:val="004B02CF"/>
    <w:rsid w:val="004B085F"/>
    <w:rsid w:val="004B0EA4"/>
    <w:rsid w:val="004B4F47"/>
    <w:rsid w:val="004C0DF2"/>
    <w:rsid w:val="004C110F"/>
    <w:rsid w:val="004C5E07"/>
    <w:rsid w:val="004D2005"/>
    <w:rsid w:val="004D5BAE"/>
    <w:rsid w:val="004F03E8"/>
    <w:rsid w:val="0050018A"/>
    <w:rsid w:val="00521A17"/>
    <w:rsid w:val="00522BE9"/>
    <w:rsid w:val="00535148"/>
    <w:rsid w:val="00535F06"/>
    <w:rsid w:val="005372C4"/>
    <w:rsid w:val="00540457"/>
    <w:rsid w:val="00540F23"/>
    <w:rsid w:val="00552424"/>
    <w:rsid w:val="00554F22"/>
    <w:rsid w:val="00566247"/>
    <w:rsid w:val="005663B0"/>
    <w:rsid w:val="00572C1A"/>
    <w:rsid w:val="00584937"/>
    <w:rsid w:val="0058570A"/>
    <w:rsid w:val="00587042"/>
    <w:rsid w:val="005A0CC7"/>
    <w:rsid w:val="005A46ED"/>
    <w:rsid w:val="005A5347"/>
    <w:rsid w:val="005A7459"/>
    <w:rsid w:val="005C11D6"/>
    <w:rsid w:val="005D4B85"/>
    <w:rsid w:val="005D7D92"/>
    <w:rsid w:val="005E1B64"/>
    <w:rsid w:val="005E44FB"/>
    <w:rsid w:val="005E500C"/>
    <w:rsid w:val="005F1EC6"/>
    <w:rsid w:val="005F3496"/>
    <w:rsid w:val="00606928"/>
    <w:rsid w:val="006075CF"/>
    <w:rsid w:val="00610671"/>
    <w:rsid w:val="00611F0F"/>
    <w:rsid w:val="0061662F"/>
    <w:rsid w:val="0062016E"/>
    <w:rsid w:val="00635F50"/>
    <w:rsid w:val="00644310"/>
    <w:rsid w:val="00644EC9"/>
    <w:rsid w:val="00645D92"/>
    <w:rsid w:val="0064624E"/>
    <w:rsid w:val="00672F83"/>
    <w:rsid w:val="00690DF3"/>
    <w:rsid w:val="00692979"/>
    <w:rsid w:val="00692D42"/>
    <w:rsid w:val="00695D38"/>
    <w:rsid w:val="006A01EC"/>
    <w:rsid w:val="006A2B5E"/>
    <w:rsid w:val="006B283E"/>
    <w:rsid w:val="006B49EE"/>
    <w:rsid w:val="006B6D48"/>
    <w:rsid w:val="006C025B"/>
    <w:rsid w:val="006C664A"/>
    <w:rsid w:val="006D17BC"/>
    <w:rsid w:val="006D324E"/>
    <w:rsid w:val="006E6D6D"/>
    <w:rsid w:val="00700F39"/>
    <w:rsid w:val="00705812"/>
    <w:rsid w:val="00716ED4"/>
    <w:rsid w:val="0075023F"/>
    <w:rsid w:val="007511C2"/>
    <w:rsid w:val="007513D0"/>
    <w:rsid w:val="00760173"/>
    <w:rsid w:val="0076035A"/>
    <w:rsid w:val="00766B6D"/>
    <w:rsid w:val="007718F4"/>
    <w:rsid w:val="0078177F"/>
    <w:rsid w:val="007819B6"/>
    <w:rsid w:val="007A523F"/>
    <w:rsid w:val="007B5918"/>
    <w:rsid w:val="007B75E2"/>
    <w:rsid w:val="007C264F"/>
    <w:rsid w:val="007C2A29"/>
    <w:rsid w:val="007C59A6"/>
    <w:rsid w:val="007C756A"/>
    <w:rsid w:val="007D22C5"/>
    <w:rsid w:val="007D3FCC"/>
    <w:rsid w:val="007D4831"/>
    <w:rsid w:val="007D676B"/>
    <w:rsid w:val="007D7F4E"/>
    <w:rsid w:val="007E5C5E"/>
    <w:rsid w:val="007F0BBE"/>
    <w:rsid w:val="007F5639"/>
    <w:rsid w:val="00800D1A"/>
    <w:rsid w:val="00801361"/>
    <w:rsid w:val="00804DF0"/>
    <w:rsid w:val="0081314A"/>
    <w:rsid w:val="0084051D"/>
    <w:rsid w:val="0084319B"/>
    <w:rsid w:val="00843F7C"/>
    <w:rsid w:val="008443A6"/>
    <w:rsid w:val="008456BF"/>
    <w:rsid w:val="008461F1"/>
    <w:rsid w:val="00867D16"/>
    <w:rsid w:val="0088054A"/>
    <w:rsid w:val="00881BC0"/>
    <w:rsid w:val="00881D0E"/>
    <w:rsid w:val="008870B7"/>
    <w:rsid w:val="00887154"/>
    <w:rsid w:val="008924CB"/>
    <w:rsid w:val="00894263"/>
    <w:rsid w:val="00897583"/>
    <w:rsid w:val="008A100F"/>
    <w:rsid w:val="008A4E5C"/>
    <w:rsid w:val="008A4F9F"/>
    <w:rsid w:val="008B60B6"/>
    <w:rsid w:val="008C0471"/>
    <w:rsid w:val="008D4E2F"/>
    <w:rsid w:val="008E07C6"/>
    <w:rsid w:val="008E2363"/>
    <w:rsid w:val="008E4711"/>
    <w:rsid w:val="00901A3F"/>
    <w:rsid w:val="00902DAA"/>
    <w:rsid w:val="00910CE4"/>
    <w:rsid w:val="00921151"/>
    <w:rsid w:val="009211D8"/>
    <w:rsid w:val="009304CD"/>
    <w:rsid w:val="0093543D"/>
    <w:rsid w:val="00941933"/>
    <w:rsid w:val="00964CE1"/>
    <w:rsid w:val="00966410"/>
    <w:rsid w:val="0096768D"/>
    <w:rsid w:val="009742D7"/>
    <w:rsid w:val="0097481E"/>
    <w:rsid w:val="009867A1"/>
    <w:rsid w:val="009A11C0"/>
    <w:rsid w:val="009B2516"/>
    <w:rsid w:val="009C1E15"/>
    <w:rsid w:val="00A13373"/>
    <w:rsid w:val="00A14617"/>
    <w:rsid w:val="00A3412B"/>
    <w:rsid w:val="00A352F9"/>
    <w:rsid w:val="00A5109F"/>
    <w:rsid w:val="00A67DFB"/>
    <w:rsid w:val="00A81697"/>
    <w:rsid w:val="00A819E0"/>
    <w:rsid w:val="00A93058"/>
    <w:rsid w:val="00AA0A7E"/>
    <w:rsid w:val="00AA2BEE"/>
    <w:rsid w:val="00AA2C23"/>
    <w:rsid w:val="00AA43AE"/>
    <w:rsid w:val="00AA7E16"/>
    <w:rsid w:val="00AB035F"/>
    <w:rsid w:val="00AB1776"/>
    <w:rsid w:val="00AC402F"/>
    <w:rsid w:val="00AD2323"/>
    <w:rsid w:val="00AE1B0D"/>
    <w:rsid w:val="00AF1C89"/>
    <w:rsid w:val="00B0456F"/>
    <w:rsid w:val="00B04B27"/>
    <w:rsid w:val="00B17D03"/>
    <w:rsid w:val="00B324AB"/>
    <w:rsid w:val="00B44553"/>
    <w:rsid w:val="00B54162"/>
    <w:rsid w:val="00B60092"/>
    <w:rsid w:val="00B63485"/>
    <w:rsid w:val="00B63673"/>
    <w:rsid w:val="00B77E80"/>
    <w:rsid w:val="00B81992"/>
    <w:rsid w:val="00B91209"/>
    <w:rsid w:val="00BB2F56"/>
    <w:rsid w:val="00BD4749"/>
    <w:rsid w:val="00BD773C"/>
    <w:rsid w:val="00BE06DE"/>
    <w:rsid w:val="00BE20E3"/>
    <w:rsid w:val="00BE7C4A"/>
    <w:rsid w:val="00BF2598"/>
    <w:rsid w:val="00C24826"/>
    <w:rsid w:val="00C25E15"/>
    <w:rsid w:val="00C2669A"/>
    <w:rsid w:val="00C30C24"/>
    <w:rsid w:val="00C3223F"/>
    <w:rsid w:val="00C66DB8"/>
    <w:rsid w:val="00C7044C"/>
    <w:rsid w:val="00C70780"/>
    <w:rsid w:val="00C74E4F"/>
    <w:rsid w:val="00C779DA"/>
    <w:rsid w:val="00C958D1"/>
    <w:rsid w:val="00C967F2"/>
    <w:rsid w:val="00CA0A68"/>
    <w:rsid w:val="00CB5B50"/>
    <w:rsid w:val="00CC5137"/>
    <w:rsid w:val="00CD3D71"/>
    <w:rsid w:val="00CD4ABA"/>
    <w:rsid w:val="00CE239E"/>
    <w:rsid w:val="00CE36FD"/>
    <w:rsid w:val="00CE6681"/>
    <w:rsid w:val="00CF70E2"/>
    <w:rsid w:val="00D050E1"/>
    <w:rsid w:val="00D05E3E"/>
    <w:rsid w:val="00D069B0"/>
    <w:rsid w:val="00D110EB"/>
    <w:rsid w:val="00D3180C"/>
    <w:rsid w:val="00D335B1"/>
    <w:rsid w:val="00D43E5A"/>
    <w:rsid w:val="00D617D3"/>
    <w:rsid w:val="00D66700"/>
    <w:rsid w:val="00D85314"/>
    <w:rsid w:val="00D869BB"/>
    <w:rsid w:val="00D90DF5"/>
    <w:rsid w:val="00D9329D"/>
    <w:rsid w:val="00D96366"/>
    <w:rsid w:val="00DA7A98"/>
    <w:rsid w:val="00DD23F4"/>
    <w:rsid w:val="00DD2AB1"/>
    <w:rsid w:val="00DD2B47"/>
    <w:rsid w:val="00DE005B"/>
    <w:rsid w:val="00DE102B"/>
    <w:rsid w:val="00DF2979"/>
    <w:rsid w:val="00DF2CEA"/>
    <w:rsid w:val="00DF38E5"/>
    <w:rsid w:val="00DF687E"/>
    <w:rsid w:val="00DF6FF4"/>
    <w:rsid w:val="00E0039C"/>
    <w:rsid w:val="00E12465"/>
    <w:rsid w:val="00E12C07"/>
    <w:rsid w:val="00E17AB7"/>
    <w:rsid w:val="00E23223"/>
    <w:rsid w:val="00E247F2"/>
    <w:rsid w:val="00E31211"/>
    <w:rsid w:val="00E31258"/>
    <w:rsid w:val="00E32663"/>
    <w:rsid w:val="00E3328C"/>
    <w:rsid w:val="00E37707"/>
    <w:rsid w:val="00E64CA8"/>
    <w:rsid w:val="00E65B98"/>
    <w:rsid w:val="00E739CB"/>
    <w:rsid w:val="00E81C3C"/>
    <w:rsid w:val="00E9758A"/>
    <w:rsid w:val="00EA3D41"/>
    <w:rsid w:val="00EB57DD"/>
    <w:rsid w:val="00EB5877"/>
    <w:rsid w:val="00EC2AD4"/>
    <w:rsid w:val="00EC684B"/>
    <w:rsid w:val="00EE1159"/>
    <w:rsid w:val="00EF126B"/>
    <w:rsid w:val="00EF6F49"/>
    <w:rsid w:val="00F045F8"/>
    <w:rsid w:val="00F06900"/>
    <w:rsid w:val="00F15A76"/>
    <w:rsid w:val="00F20987"/>
    <w:rsid w:val="00F233F1"/>
    <w:rsid w:val="00F36544"/>
    <w:rsid w:val="00F41ACA"/>
    <w:rsid w:val="00F447A2"/>
    <w:rsid w:val="00F47E49"/>
    <w:rsid w:val="00F50890"/>
    <w:rsid w:val="00F52A47"/>
    <w:rsid w:val="00F554D2"/>
    <w:rsid w:val="00F55A06"/>
    <w:rsid w:val="00F55EBC"/>
    <w:rsid w:val="00F57F5E"/>
    <w:rsid w:val="00F70B42"/>
    <w:rsid w:val="00F717B4"/>
    <w:rsid w:val="00F7202B"/>
    <w:rsid w:val="00F77159"/>
    <w:rsid w:val="00F81E66"/>
    <w:rsid w:val="00F84610"/>
    <w:rsid w:val="00F96EB7"/>
    <w:rsid w:val="00F978BB"/>
    <w:rsid w:val="00FA4EB6"/>
    <w:rsid w:val="00FA5AC1"/>
    <w:rsid w:val="00FB08E9"/>
    <w:rsid w:val="00FB13BC"/>
    <w:rsid w:val="00FC1068"/>
    <w:rsid w:val="00FC3B48"/>
    <w:rsid w:val="00FC7C6B"/>
    <w:rsid w:val="00FE0F1F"/>
    <w:rsid w:val="00FE4660"/>
    <w:rsid w:val="00FE4B9C"/>
    <w:rsid w:val="00FE625C"/>
    <w:rsid w:val="00FF17EC"/>
    <w:rsid w:val="00FF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9790E"/>
  <w15:chartTrackingRefBased/>
  <w15:docId w15:val="{611FC128-D508-4B22-A475-0B4B2EE4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6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C66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664A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rsid w:val="006C664A"/>
  </w:style>
  <w:style w:type="paragraph" w:styleId="ListParagraph">
    <w:name w:val="List Paragraph"/>
    <w:basedOn w:val="Normal"/>
    <w:link w:val="ListParagraphChar"/>
    <w:qFormat/>
    <w:rsid w:val="006C664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431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31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319B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1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19B"/>
    <w:rPr>
      <w:rFonts w:ascii="Segoe UI" w:eastAsia="Times New Roman" w:hAnsi="Segoe UI" w:cs="Segoe UI"/>
      <w:sz w:val="18"/>
      <w:szCs w:val="18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3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3E8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Header">
    <w:name w:val="header"/>
    <w:basedOn w:val="Normal"/>
    <w:link w:val="HeaderChar"/>
    <w:uiPriority w:val="99"/>
    <w:semiHidden/>
    <w:unhideWhenUsed/>
    <w:rsid w:val="0038750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7505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rsid w:val="001D1F01"/>
    <w:rPr>
      <w:rFonts w:ascii="Segoe UI" w:eastAsia="Segoe UI" w:hAnsi="Segoe UI" w:cs="Segoe UI"/>
      <w:b/>
      <w:bCs/>
    </w:rPr>
  </w:style>
  <w:style w:type="paragraph" w:styleId="BodyText">
    <w:name w:val="Body Text"/>
    <w:basedOn w:val="Normal"/>
    <w:link w:val="BodyTextChar"/>
    <w:qFormat/>
    <w:rsid w:val="001D1F01"/>
    <w:pPr>
      <w:widowControl w:val="0"/>
      <w:spacing w:after="160"/>
    </w:pPr>
    <w:rPr>
      <w:rFonts w:ascii="Segoe UI" w:eastAsia="Segoe UI" w:hAnsi="Segoe UI" w:cs="Segoe UI"/>
      <w:b/>
      <w:bCs/>
      <w:sz w:val="22"/>
      <w:szCs w:val="22"/>
      <w:lang w:eastAsia="en-US"/>
    </w:rPr>
  </w:style>
  <w:style w:type="character" w:customStyle="1" w:styleId="TijelotekstaChar1">
    <w:name w:val="Tijelo teksta Char1"/>
    <w:basedOn w:val="DefaultParagraphFont"/>
    <w:uiPriority w:val="99"/>
    <w:semiHidden/>
    <w:rsid w:val="001D1F01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1D1F01"/>
    <w:rPr>
      <w:b/>
      <w:bCs/>
    </w:rPr>
  </w:style>
  <w:style w:type="table" w:styleId="TableGrid">
    <w:name w:val="Table Grid"/>
    <w:basedOn w:val="TableNormal"/>
    <w:uiPriority w:val="39"/>
    <w:rsid w:val="00C30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qFormat/>
    <w:locked/>
    <w:rsid w:val="00D9636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Revision">
    <w:name w:val="Revision"/>
    <w:hidden/>
    <w:uiPriority w:val="99"/>
    <w:semiHidden/>
    <w:rsid w:val="002A2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6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794457-097d-4c52-b192-d21aa8c5dff9" xsi:nil="true"/>
    <lcf76f155ced4ddcb4097134ff3c332f xmlns="a235308e-d7a4-4106-86d6-a8858ed25dbf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D349A036CD1F47889F85FDE8873207" ma:contentTypeVersion="16" ma:contentTypeDescription="Create a new document." ma:contentTypeScope="" ma:versionID="49edfd518a7c6f7f0656a6ab5707653d">
  <xsd:schema xmlns:xsd="http://www.w3.org/2001/XMLSchema" xmlns:xs="http://www.w3.org/2001/XMLSchema" xmlns:p="http://schemas.microsoft.com/office/2006/metadata/properties" xmlns:ns1="http://schemas.microsoft.com/sharepoint/v3" xmlns:ns2="a235308e-d7a4-4106-86d6-a8858ed25dbf" xmlns:ns3="41794457-097d-4c52-b192-d21aa8c5dff9" targetNamespace="http://schemas.microsoft.com/office/2006/metadata/properties" ma:root="true" ma:fieldsID="3472d13fc85486e24e4ce5e2ee5d9a00" ns1:_="" ns2:_="" ns3:_="">
    <xsd:import namespace="http://schemas.microsoft.com/sharepoint/v3"/>
    <xsd:import namespace="a235308e-d7a4-4106-86d6-a8858ed25dbf"/>
    <xsd:import namespace="41794457-097d-4c52-b192-d21aa8c5d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5308e-d7a4-4106-86d6-a8858ed25d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4f3cdea-c236-4493-96a7-1e81002e3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94457-097d-4c52-b192-d21aa8c5dff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6d4bd29-6805-410b-a213-ca620f66ca21}" ma:internalName="TaxCatchAll" ma:showField="CatchAllData" ma:web="41794457-097d-4c52-b192-d21aa8c5d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0E704-C18A-4E3B-A365-0CDD55E39E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7C491E-7756-4B50-A5E9-D2DB120671AE}">
  <ds:schemaRefs>
    <ds:schemaRef ds:uri="http://schemas.microsoft.com/office/2006/metadata/properties"/>
    <ds:schemaRef ds:uri="http://schemas.microsoft.com/office/infopath/2007/PartnerControls"/>
    <ds:schemaRef ds:uri="41794457-097d-4c52-b192-d21aa8c5dff9"/>
    <ds:schemaRef ds:uri="a235308e-d7a4-4106-86d6-a8858ed25db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2C1DBCC-7EF3-4076-BC60-0B8F085743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235308e-d7a4-4106-86d6-a8858ed25dbf"/>
    <ds:schemaRef ds:uri="41794457-097d-4c52-b192-d21aa8c5d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3BC389-C971-409A-8F0C-EBA689C15E7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0b371a5-db60-4559-a15f-7df3747c88c8}" enabled="0" method="" siteId="{80b371a5-db60-4559-a15f-7df3747c88c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1745</Words>
  <Characters>9953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Šperanda</dc:creator>
  <cp:keywords/>
  <dc:description/>
  <cp:lastModifiedBy>Ivana Medarić</cp:lastModifiedBy>
  <cp:revision>42</cp:revision>
  <cp:lastPrinted>2025-06-04T06:44:00Z</cp:lastPrinted>
  <dcterms:created xsi:type="dcterms:W3CDTF">2025-06-03T10:45:00Z</dcterms:created>
  <dcterms:modified xsi:type="dcterms:W3CDTF">2025-06-05T08:49:00Z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0x010100A7D349A036CD1F47889F85FDE8873207</vt:lpwstr>
  </property>
  <property fmtid="{D5CDD505-2E9C-101B-9397-08002B2CF9AE}" pid="3" name="Order">
    <vt:r8>2210200</vt:r8>
  </property>
  <property fmtid="{D5CDD505-2E9C-101B-9397-08002B2CF9AE}" pid="4" name="MediaServiceImageTags">
    <vt:lpwstr/>
  </property>
</Properties>
</file>